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Pr="007559C2" w:rsidRDefault="009B3ADF" w:rsidP="009B3ADF">
      <w:pPr>
        <w:pStyle w:val="Default"/>
        <w:jc w:val="center"/>
        <w:rPr>
          <w:color w:val="auto"/>
          <w:sz w:val="56"/>
          <w:szCs w:val="56"/>
        </w:rPr>
      </w:pPr>
    </w:p>
    <w:p w:rsidR="009B3ADF" w:rsidRPr="007559C2" w:rsidRDefault="009B3ADF" w:rsidP="009B3ADF">
      <w:pPr>
        <w:pStyle w:val="Default"/>
        <w:jc w:val="center"/>
        <w:rPr>
          <w:color w:val="auto"/>
          <w:sz w:val="56"/>
          <w:szCs w:val="56"/>
        </w:rPr>
      </w:pPr>
    </w:p>
    <w:p w:rsidR="009B3ADF" w:rsidRPr="007559C2" w:rsidRDefault="009B3ADF" w:rsidP="009B3ADF">
      <w:pPr>
        <w:pStyle w:val="Default"/>
        <w:jc w:val="center"/>
        <w:rPr>
          <w:color w:val="auto"/>
          <w:sz w:val="84"/>
          <w:szCs w:val="84"/>
        </w:rPr>
      </w:pPr>
    </w:p>
    <w:p w:rsidR="009B3ADF" w:rsidRPr="007559C2" w:rsidRDefault="009B3ADF" w:rsidP="009B3ADF">
      <w:pPr>
        <w:pStyle w:val="Default"/>
        <w:jc w:val="center"/>
        <w:rPr>
          <w:color w:val="auto"/>
          <w:sz w:val="84"/>
          <w:szCs w:val="84"/>
        </w:rPr>
      </w:pPr>
    </w:p>
    <w:p w:rsidR="009B3ADF" w:rsidRPr="007559C2" w:rsidRDefault="009B3ADF" w:rsidP="000C3CBB">
      <w:pPr>
        <w:pStyle w:val="a7"/>
        <w:spacing w:before="0" w:beforeAutospacing="0"/>
        <w:jc w:val="center"/>
        <w:rPr>
          <w:b/>
          <w:bCs/>
          <w:sz w:val="44"/>
          <w:szCs w:val="44"/>
          <w:shd w:val="clear" w:color="auto" w:fill="FFFFFF"/>
        </w:rPr>
      </w:pPr>
      <w:r w:rsidRPr="007559C2">
        <w:rPr>
          <w:rFonts w:hint="eastAsia"/>
          <w:b/>
          <w:bCs/>
          <w:sz w:val="44"/>
          <w:szCs w:val="44"/>
          <w:shd w:val="clear" w:color="auto" w:fill="FFFFFF"/>
        </w:rPr>
        <w:t>20</w:t>
      </w:r>
      <w:r w:rsidR="00A92E9F" w:rsidRPr="007559C2">
        <w:rPr>
          <w:rFonts w:hint="eastAsia"/>
          <w:b/>
          <w:bCs/>
          <w:sz w:val="44"/>
          <w:szCs w:val="44"/>
          <w:shd w:val="clear" w:color="auto" w:fill="FFFFFF"/>
        </w:rPr>
        <w:t>20</w:t>
      </w:r>
      <w:r w:rsidRPr="007559C2">
        <w:rPr>
          <w:rFonts w:hint="eastAsia"/>
          <w:b/>
          <w:bCs/>
          <w:sz w:val="44"/>
          <w:szCs w:val="44"/>
          <w:shd w:val="clear" w:color="auto" w:fill="FFFFFF"/>
        </w:rPr>
        <w:t>年度</w:t>
      </w:r>
    </w:p>
    <w:p w:rsidR="009B3ADF" w:rsidRPr="007559C2" w:rsidRDefault="006003DC" w:rsidP="000C3CBB">
      <w:pPr>
        <w:pStyle w:val="a7"/>
        <w:spacing w:before="0" w:beforeAutospacing="0"/>
        <w:jc w:val="center"/>
        <w:rPr>
          <w:b/>
          <w:bCs/>
          <w:sz w:val="44"/>
          <w:szCs w:val="44"/>
          <w:shd w:val="clear" w:color="auto" w:fill="FFFFFF"/>
        </w:rPr>
      </w:pPr>
      <w:r w:rsidRPr="007559C2">
        <w:rPr>
          <w:rFonts w:hint="eastAsia"/>
          <w:b/>
          <w:bCs/>
          <w:sz w:val="44"/>
          <w:szCs w:val="44"/>
          <w:shd w:val="clear" w:color="auto" w:fill="FFFFFF"/>
        </w:rPr>
        <w:t>邵东市人民检察院</w:t>
      </w:r>
      <w:r w:rsidR="009B3ADF" w:rsidRPr="007559C2">
        <w:rPr>
          <w:rFonts w:hint="eastAsia"/>
          <w:b/>
          <w:bCs/>
          <w:sz w:val="44"/>
          <w:szCs w:val="44"/>
          <w:shd w:val="clear" w:color="auto" w:fill="FFFFFF"/>
        </w:rPr>
        <w:t>部门决算</w:t>
      </w:r>
    </w:p>
    <w:p w:rsidR="009B3ADF" w:rsidRPr="007559C2" w:rsidRDefault="009B3ADF" w:rsidP="009B3ADF">
      <w:pPr>
        <w:pStyle w:val="Default"/>
        <w:jc w:val="center"/>
        <w:rPr>
          <w:color w:val="auto"/>
          <w:sz w:val="56"/>
          <w:szCs w:val="56"/>
        </w:rPr>
      </w:pPr>
    </w:p>
    <w:p w:rsidR="009B3ADF" w:rsidRPr="007559C2" w:rsidRDefault="009B3ADF" w:rsidP="009B3ADF">
      <w:pPr>
        <w:pStyle w:val="Default"/>
        <w:jc w:val="center"/>
        <w:rPr>
          <w:color w:val="auto"/>
          <w:sz w:val="56"/>
          <w:szCs w:val="56"/>
        </w:rPr>
      </w:pPr>
    </w:p>
    <w:p w:rsidR="009B3ADF" w:rsidRPr="007559C2" w:rsidRDefault="009B3ADF" w:rsidP="009B3ADF">
      <w:pPr>
        <w:pStyle w:val="Default"/>
        <w:jc w:val="center"/>
        <w:rPr>
          <w:color w:val="auto"/>
          <w:sz w:val="56"/>
          <w:szCs w:val="56"/>
        </w:rPr>
      </w:pPr>
    </w:p>
    <w:p w:rsidR="009B3ADF" w:rsidRPr="007559C2" w:rsidRDefault="009B3ADF" w:rsidP="009B3ADF">
      <w:pPr>
        <w:pStyle w:val="Default"/>
        <w:jc w:val="center"/>
        <w:rPr>
          <w:color w:val="auto"/>
          <w:sz w:val="56"/>
          <w:szCs w:val="56"/>
        </w:rPr>
      </w:pPr>
    </w:p>
    <w:p w:rsidR="0037197D" w:rsidRPr="007559C2" w:rsidRDefault="0037197D" w:rsidP="00FE6269">
      <w:pPr>
        <w:pStyle w:val="Default"/>
        <w:jc w:val="center"/>
        <w:rPr>
          <w:color w:val="auto"/>
          <w:sz w:val="32"/>
          <w:szCs w:val="32"/>
        </w:rPr>
      </w:pPr>
    </w:p>
    <w:p w:rsidR="00FF5CD6" w:rsidRPr="007559C2" w:rsidRDefault="00FF5CD6" w:rsidP="00FE6269">
      <w:pPr>
        <w:pStyle w:val="Default"/>
        <w:jc w:val="center"/>
        <w:rPr>
          <w:color w:val="auto"/>
          <w:sz w:val="32"/>
          <w:szCs w:val="32"/>
        </w:rPr>
      </w:pPr>
    </w:p>
    <w:p w:rsidR="00FF5CD6" w:rsidRPr="007559C2" w:rsidRDefault="00FF5CD6" w:rsidP="00FE6269">
      <w:pPr>
        <w:pStyle w:val="Default"/>
        <w:jc w:val="center"/>
        <w:rPr>
          <w:color w:val="auto"/>
          <w:sz w:val="32"/>
          <w:szCs w:val="32"/>
        </w:rPr>
      </w:pPr>
    </w:p>
    <w:p w:rsidR="00A70B02" w:rsidRPr="007559C2" w:rsidRDefault="00A70B02" w:rsidP="00FE6269">
      <w:pPr>
        <w:pStyle w:val="Default"/>
        <w:jc w:val="center"/>
        <w:rPr>
          <w:color w:val="auto"/>
          <w:sz w:val="32"/>
          <w:szCs w:val="32"/>
        </w:rPr>
      </w:pPr>
    </w:p>
    <w:p w:rsidR="009E6817" w:rsidRPr="007559C2" w:rsidRDefault="009E6817" w:rsidP="00FE6269">
      <w:pPr>
        <w:pStyle w:val="Default"/>
        <w:jc w:val="center"/>
        <w:rPr>
          <w:color w:val="auto"/>
          <w:sz w:val="32"/>
          <w:szCs w:val="32"/>
        </w:rPr>
      </w:pPr>
    </w:p>
    <w:p w:rsidR="00FE6269" w:rsidRPr="007559C2" w:rsidRDefault="00FE6269" w:rsidP="009B3ADF">
      <w:pPr>
        <w:pStyle w:val="Default"/>
        <w:spacing w:line="540" w:lineRule="exact"/>
        <w:jc w:val="center"/>
        <w:rPr>
          <w:color w:val="auto"/>
          <w:sz w:val="56"/>
          <w:szCs w:val="56"/>
        </w:rPr>
      </w:pPr>
    </w:p>
    <w:p w:rsidR="00FE6269" w:rsidRPr="007559C2" w:rsidRDefault="00FE6269" w:rsidP="0032192B">
      <w:pPr>
        <w:pStyle w:val="Default"/>
        <w:spacing w:line="500" w:lineRule="exact"/>
        <w:jc w:val="center"/>
        <w:rPr>
          <w:b/>
          <w:color w:val="auto"/>
          <w:sz w:val="36"/>
          <w:szCs w:val="28"/>
        </w:rPr>
      </w:pPr>
    </w:p>
    <w:p w:rsidR="009E6817" w:rsidRPr="007559C2" w:rsidRDefault="009E6817" w:rsidP="0032192B">
      <w:pPr>
        <w:pStyle w:val="Default"/>
        <w:spacing w:line="500" w:lineRule="exact"/>
        <w:jc w:val="center"/>
        <w:rPr>
          <w:b/>
          <w:color w:val="auto"/>
          <w:sz w:val="36"/>
          <w:szCs w:val="28"/>
        </w:rPr>
      </w:pPr>
    </w:p>
    <w:p w:rsidR="000C3CBB" w:rsidRPr="007559C2" w:rsidRDefault="000C3CBB">
      <w:pPr>
        <w:widowControl/>
        <w:jc w:val="left"/>
        <w:rPr>
          <w:rFonts w:ascii="黑体" w:eastAsia="黑体" w:cs="黑体"/>
          <w:b/>
          <w:kern w:val="0"/>
          <w:sz w:val="36"/>
          <w:szCs w:val="28"/>
        </w:rPr>
      </w:pPr>
      <w:r w:rsidRPr="007559C2">
        <w:rPr>
          <w:b/>
          <w:sz w:val="36"/>
          <w:szCs w:val="28"/>
        </w:rPr>
        <w:br w:type="page"/>
      </w:r>
    </w:p>
    <w:p w:rsidR="0032192B" w:rsidRPr="007559C2" w:rsidRDefault="0032192B" w:rsidP="000C3CBB">
      <w:pPr>
        <w:pStyle w:val="Default"/>
        <w:spacing w:line="580" w:lineRule="exact"/>
        <w:jc w:val="center"/>
        <w:rPr>
          <w:b/>
          <w:color w:val="auto"/>
          <w:sz w:val="36"/>
          <w:szCs w:val="28"/>
        </w:rPr>
      </w:pPr>
      <w:r w:rsidRPr="007559C2">
        <w:rPr>
          <w:rFonts w:hint="eastAsia"/>
          <w:b/>
          <w:color w:val="auto"/>
          <w:sz w:val="36"/>
          <w:szCs w:val="28"/>
        </w:rPr>
        <w:lastRenderedPageBreak/>
        <w:t>目录</w:t>
      </w:r>
    </w:p>
    <w:p w:rsidR="009B3ADF" w:rsidRPr="007559C2" w:rsidRDefault="009B3ADF" w:rsidP="000C3CBB">
      <w:pPr>
        <w:pStyle w:val="Default"/>
        <w:spacing w:line="580" w:lineRule="exact"/>
        <w:ind w:firstLineChars="200" w:firstLine="560"/>
        <w:rPr>
          <w:rFonts w:hAnsi="黑体" w:cs="仿宋_GB2312"/>
          <w:color w:val="auto"/>
          <w:sz w:val="28"/>
          <w:szCs w:val="28"/>
        </w:rPr>
      </w:pPr>
      <w:r w:rsidRPr="007559C2">
        <w:rPr>
          <w:rFonts w:hAnsi="黑体" w:hint="eastAsia"/>
          <w:color w:val="auto"/>
          <w:sz w:val="28"/>
          <w:szCs w:val="28"/>
        </w:rPr>
        <w:t>第一部分</w:t>
      </w:r>
      <w:r w:rsidR="006003DC" w:rsidRPr="007559C2">
        <w:rPr>
          <w:rFonts w:hAnsi="黑体" w:hint="eastAsia"/>
          <w:color w:val="auto"/>
          <w:sz w:val="28"/>
          <w:szCs w:val="28"/>
        </w:rPr>
        <w:t xml:space="preserve"> 邵东市人民检察院</w:t>
      </w:r>
      <w:r w:rsidR="005E2CFB" w:rsidRPr="007559C2">
        <w:rPr>
          <w:rFonts w:hAnsi="黑体" w:hint="eastAsia"/>
          <w:color w:val="auto"/>
          <w:sz w:val="28"/>
          <w:szCs w:val="28"/>
        </w:rPr>
        <w:t>单位</w:t>
      </w:r>
      <w:r w:rsidRPr="007559C2">
        <w:rPr>
          <w:rFonts w:hAnsi="黑体" w:hint="eastAsia"/>
          <w:color w:val="auto"/>
          <w:sz w:val="28"/>
          <w:szCs w:val="28"/>
        </w:rPr>
        <w:t>概况</w:t>
      </w:r>
    </w:p>
    <w:p w:rsidR="009B3ADF" w:rsidRPr="007559C2" w:rsidRDefault="009B3AD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一、部门职责</w:t>
      </w:r>
    </w:p>
    <w:p w:rsidR="009B3ADF" w:rsidRPr="007559C2" w:rsidRDefault="009B3AD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二、机构设置</w:t>
      </w:r>
    </w:p>
    <w:p w:rsidR="009B3ADF" w:rsidRPr="007559C2" w:rsidRDefault="009B3ADF" w:rsidP="000C3CBB">
      <w:pPr>
        <w:pStyle w:val="Default"/>
        <w:spacing w:line="580" w:lineRule="exact"/>
        <w:ind w:firstLineChars="200" w:firstLine="560"/>
        <w:rPr>
          <w:rFonts w:hAnsi="黑体" w:cs="仿宋_GB2312"/>
          <w:color w:val="auto"/>
          <w:sz w:val="28"/>
          <w:szCs w:val="28"/>
        </w:rPr>
      </w:pPr>
      <w:r w:rsidRPr="007559C2">
        <w:rPr>
          <w:rFonts w:hAnsi="黑体" w:hint="eastAsia"/>
          <w:color w:val="auto"/>
          <w:sz w:val="28"/>
          <w:szCs w:val="28"/>
        </w:rPr>
        <w:t>第二部分</w:t>
      </w:r>
      <w:r w:rsidR="006003DC" w:rsidRPr="007559C2">
        <w:rPr>
          <w:rFonts w:hAnsi="黑体" w:hint="eastAsia"/>
          <w:color w:val="auto"/>
          <w:sz w:val="28"/>
          <w:szCs w:val="28"/>
        </w:rPr>
        <w:t xml:space="preserve"> </w:t>
      </w:r>
      <w:r w:rsidRPr="007559C2">
        <w:rPr>
          <w:rFonts w:hAnsi="黑体" w:hint="eastAsia"/>
          <w:color w:val="auto"/>
          <w:sz w:val="28"/>
          <w:szCs w:val="28"/>
        </w:rPr>
        <w:t>20</w:t>
      </w:r>
      <w:r w:rsidR="00A92E9F" w:rsidRPr="007559C2">
        <w:rPr>
          <w:rFonts w:hAnsi="黑体" w:hint="eastAsia"/>
          <w:color w:val="auto"/>
          <w:sz w:val="28"/>
          <w:szCs w:val="28"/>
        </w:rPr>
        <w:t>20</w:t>
      </w:r>
      <w:r w:rsidRPr="007559C2">
        <w:rPr>
          <w:rFonts w:hAnsi="黑体" w:hint="eastAsia"/>
          <w:color w:val="auto"/>
          <w:sz w:val="28"/>
          <w:szCs w:val="28"/>
        </w:rPr>
        <w:t>年度部门决算表</w:t>
      </w:r>
    </w:p>
    <w:p w:rsidR="009B3ADF" w:rsidRPr="007559C2" w:rsidRDefault="009B3AD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一、收入支出决算总表</w:t>
      </w:r>
    </w:p>
    <w:p w:rsidR="009B3ADF" w:rsidRPr="007559C2" w:rsidRDefault="009B3AD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二、收入决算表</w:t>
      </w:r>
    </w:p>
    <w:p w:rsidR="009B3ADF" w:rsidRPr="007559C2" w:rsidRDefault="009B3AD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三、支出决算表</w:t>
      </w:r>
    </w:p>
    <w:p w:rsidR="009B3ADF" w:rsidRPr="007559C2" w:rsidRDefault="009B3AD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四、财政拨款收入支出决算总表</w:t>
      </w:r>
    </w:p>
    <w:p w:rsidR="009B3ADF" w:rsidRPr="007559C2" w:rsidRDefault="009B3AD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五、一般公共预算财政拨款支出决算表</w:t>
      </w:r>
    </w:p>
    <w:p w:rsidR="009B3ADF" w:rsidRPr="007559C2" w:rsidRDefault="009B3AD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六、一般公共预算财政拨款基本支出决算表</w:t>
      </w:r>
    </w:p>
    <w:p w:rsidR="009B3ADF" w:rsidRPr="007559C2" w:rsidRDefault="009B3AD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七、一般公共预算财政拨款“三公”经费支出决算表</w:t>
      </w:r>
    </w:p>
    <w:p w:rsidR="009B3ADF" w:rsidRPr="007559C2" w:rsidRDefault="009B3AD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八、政府性基金预算财政拨款收入支出决算表</w:t>
      </w:r>
    </w:p>
    <w:p w:rsidR="00A92E9F" w:rsidRPr="007559C2" w:rsidRDefault="00A92E9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九、国有资本经营预算财政拨款支出决算表</w:t>
      </w:r>
    </w:p>
    <w:p w:rsidR="009B3ADF" w:rsidRPr="007559C2" w:rsidRDefault="009B3ADF" w:rsidP="000C3CBB">
      <w:pPr>
        <w:pStyle w:val="Default"/>
        <w:spacing w:line="580" w:lineRule="exact"/>
        <w:ind w:firstLineChars="200" w:firstLine="560"/>
        <w:rPr>
          <w:rFonts w:hAnsi="黑体" w:cs="仿宋_GB2312"/>
          <w:color w:val="auto"/>
          <w:sz w:val="28"/>
          <w:szCs w:val="28"/>
        </w:rPr>
      </w:pPr>
      <w:r w:rsidRPr="007559C2">
        <w:rPr>
          <w:rFonts w:hAnsi="黑体" w:hint="eastAsia"/>
          <w:color w:val="auto"/>
          <w:sz w:val="28"/>
          <w:szCs w:val="28"/>
        </w:rPr>
        <w:t>第三部分20</w:t>
      </w:r>
      <w:r w:rsidR="00A92E9F" w:rsidRPr="007559C2">
        <w:rPr>
          <w:rFonts w:hAnsi="黑体" w:hint="eastAsia"/>
          <w:color w:val="auto"/>
          <w:sz w:val="28"/>
          <w:szCs w:val="28"/>
        </w:rPr>
        <w:t>20</w:t>
      </w:r>
      <w:r w:rsidRPr="007559C2">
        <w:rPr>
          <w:rFonts w:hAnsi="黑体" w:hint="eastAsia"/>
          <w:color w:val="auto"/>
          <w:sz w:val="28"/>
          <w:szCs w:val="28"/>
        </w:rPr>
        <w:t>年度部门决算情况说明</w:t>
      </w:r>
    </w:p>
    <w:p w:rsidR="009B3ADF" w:rsidRPr="007559C2" w:rsidRDefault="009B3ADF" w:rsidP="000C3CBB">
      <w:pPr>
        <w:pStyle w:val="Default"/>
        <w:spacing w:line="580" w:lineRule="exact"/>
        <w:ind w:firstLineChars="200" w:firstLine="560"/>
        <w:rPr>
          <w:rFonts w:ascii="仿宋_GB2312" w:eastAsia="仿宋_GB2312" w:hAnsiTheme="minorEastAsia" w:cs="仿宋_GB2312"/>
          <w:color w:val="auto"/>
          <w:sz w:val="28"/>
          <w:szCs w:val="28"/>
        </w:rPr>
      </w:pPr>
      <w:r w:rsidRPr="007559C2">
        <w:rPr>
          <w:rFonts w:ascii="仿宋_GB2312" w:eastAsia="仿宋_GB2312" w:hAnsiTheme="minorEastAsia" w:cs="仿宋_GB2312" w:hint="eastAsia"/>
          <w:color w:val="auto"/>
          <w:sz w:val="28"/>
          <w:szCs w:val="28"/>
        </w:rPr>
        <w:t>一、收入支出决算总体情况说明</w:t>
      </w:r>
    </w:p>
    <w:p w:rsidR="001A67DB" w:rsidRPr="007559C2" w:rsidRDefault="009B3ADF" w:rsidP="000C3CBB">
      <w:pPr>
        <w:spacing w:line="580" w:lineRule="exact"/>
        <w:ind w:firstLineChars="200" w:firstLine="560"/>
        <w:jc w:val="left"/>
        <w:rPr>
          <w:rFonts w:ascii="仿宋_GB2312" w:eastAsia="仿宋_GB2312" w:hAnsi="仿宋_GB2312" w:cs="仿宋_GB2312"/>
          <w:sz w:val="28"/>
          <w:szCs w:val="28"/>
        </w:rPr>
      </w:pPr>
      <w:r w:rsidRPr="007559C2">
        <w:rPr>
          <w:rFonts w:ascii="仿宋_GB2312" w:eastAsia="仿宋_GB2312" w:hAnsi="仿宋_GB2312" w:cs="仿宋_GB2312" w:hint="eastAsia"/>
          <w:sz w:val="28"/>
          <w:szCs w:val="28"/>
        </w:rPr>
        <w:t>二、收入决算情况说明</w:t>
      </w:r>
    </w:p>
    <w:p w:rsidR="009B3ADF" w:rsidRPr="007559C2" w:rsidRDefault="009B3ADF" w:rsidP="000C3CBB">
      <w:pPr>
        <w:autoSpaceDE w:val="0"/>
        <w:autoSpaceDN w:val="0"/>
        <w:adjustRightInd w:val="0"/>
        <w:spacing w:line="580" w:lineRule="exact"/>
        <w:ind w:firstLineChars="200" w:firstLine="560"/>
        <w:jc w:val="left"/>
        <w:rPr>
          <w:rFonts w:ascii="仿宋_GB2312" w:eastAsia="仿宋_GB2312" w:hAnsi="仿宋_GB2312" w:cs="仿宋_GB2312"/>
          <w:kern w:val="0"/>
          <w:sz w:val="28"/>
          <w:szCs w:val="28"/>
        </w:rPr>
      </w:pPr>
      <w:r w:rsidRPr="007559C2">
        <w:rPr>
          <w:rFonts w:ascii="仿宋_GB2312" w:eastAsia="仿宋_GB2312" w:hAnsi="仿宋_GB2312" w:cs="仿宋_GB2312" w:hint="eastAsia"/>
          <w:kern w:val="0"/>
          <w:sz w:val="28"/>
          <w:szCs w:val="28"/>
        </w:rPr>
        <w:t>三、支出决算情况说明</w:t>
      </w:r>
    </w:p>
    <w:p w:rsidR="009B3ADF" w:rsidRPr="007559C2" w:rsidRDefault="009B3ADF" w:rsidP="000C3CBB">
      <w:pPr>
        <w:autoSpaceDE w:val="0"/>
        <w:autoSpaceDN w:val="0"/>
        <w:adjustRightInd w:val="0"/>
        <w:spacing w:line="580" w:lineRule="exact"/>
        <w:ind w:firstLineChars="200" w:firstLine="560"/>
        <w:jc w:val="left"/>
        <w:rPr>
          <w:rFonts w:ascii="仿宋_GB2312" w:eastAsia="仿宋_GB2312" w:hAnsi="仿宋_GB2312" w:cs="仿宋_GB2312"/>
          <w:kern w:val="0"/>
          <w:sz w:val="28"/>
          <w:szCs w:val="28"/>
        </w:rPr>
      </w:pPr>
      <w:r w:rsidRPr="007559C2">
        <w:rPr>
          <w:rFonts w:ascii="仿宋_GB2312" w:eastAsia="仿宋_GB2312" w:hAnsi="仿宋_GB2312" w:cs="仿宋_GB2312" w:hint="eastAsia"/>
          <w:kern w:val="0"/>
          <w:sz w:val="28"/>
          <w:szCs w:val="28"/>
        </w:rPr>
        <w:t>四、财政拨款收入支出决算总体情况说明</w:t>
      </w:r>
    </w:p>
    <w:p w:rsidR="009B3ADF" w:rsidRPr="007559C2" w:rsidRDefault="009B3ADF" w:rsidP="000C3CBB">
      <w:pPr>
        <w:autoSpaceDE w:val="0"/>
        <w:autoSpaceDN w:val="0"/>
        <w:adjustRightInd w:val="0"/>
        <w:spacing w:line="580" w:lineRule="exact"/>
        <w:ind w:firstLineChars="200" w:firstLine="560"/>
        <w:jc w:val="left"/>
        <w:rPr>
          <w:rFonts w:ascii="仿宋_GB2312" w:eastAsia="仿宋_GB2312" w:hAnsi="仿宋_GB2312" w:cs="仿宋_GB2312"/>
          <w:kern w:val="0"/>
          <w:sz w:val="28"/>
          <w:szCs w:val="28"/>
        </w:rPr>
      </w:pPr>
      <w:r w:rsidRPr="007559C2">
        <w:rPr>
          <w:rFonts w:ascii="仿宋_GB2312" w:eastAsia="仿宋_GB2312" w:hAnsi="仿宋_GB2312" w:cs="仿宋_GB2312" w:hint="eastAsia"/>
          <w:kern w:val="0"/>
          <w:sz w:val="28"/>
          <w:szCs w:val="28"/>
        </w:rPr>
        <w:t>五、一般公共预算财政拨款支出决算情况说明</w:t>
      </w:r>
    </w:p>
    <w:p w:rsidR="009B3ADF" w:rsidRPr="007559C2" w:rsidRDefault="009B3ADF" w:rsidP="000C3CBB">
      <w:pPr>
        <w:autoSpaceDE w:val="0"/>
        <w:autoSpaceDN w:val="0"/>
        <w:adjustRightInd w:val="0"/>
        <w:spacing w:line="580" w:lineRule="exact"/>
        <w:ind w:firstLineChars="200" w:firstLine="560"/>
        <w:jc w:val="left"/>
        <w:rPr>
          <w:rFonts w:ascii="仿宋_GB2312" w:eastAsia="仿宋_GB2312" w:hAnsi="仿宋_GB2312" w:cs="仿宋_GB2312"/>
          <w:kern w:val="0"/>
          <w:sz w:val="28"/>
          <w:szCs w:val="28"/>
        </w:rPr>
      </w:pPr>
      <w:r w:rsidRPr="007559C2">
        <w:rPr>
          <w:rFonts w:ascii="仿宋_GB2312" w:eastAsia="仿宋_GB2312" w:hAnsi="仿宋_GB2312" w:cs="仿宋_GB2312" w:hint="eastAsia"/>
          <w:kern w:val="0"/>
          <w:sz w:val="28"/>
          <w:szCs w:val="28"/>
        </w:rPr>
        <w:t>六、一般公共预算财政拨款基本支出决算情况说明</w:t>
      </w:r>
    </w:p>
    <w:p w:rsidR="009B3ADF" w:rsidRPr="007559C2" w:rsidRDefault="009B3ADF" w:rsidP="000C3CBB">
      <w:pPr>
        <w:autoSpaceDE w:val="0"/>
        <w:autoSpaceDN w:val="0"/>
        <w:adjustRightInd w:val="0"/>
        <w:spacing w:line="580" w:lineRule="exact"/>
        <w:ind w:firstLineChars="200" w:firstLine="560"/>
        <w:jc w:val="left"/>
        <w:rPr>
          <w:rFonts w:ascii="仿宋_GB2312" w:eastAsia="仿宋_GB2312" w:hAnsi="仿宋_GB2312" w:cs="仿宋_GB2312"/>
          <w:kern w:val="0"/>
          <w:sz w:val="28"/>
          <w:szCs w:val="28"/>
        </w:rPr>
      </w:pPr>
      <w:r w:rsidRPr="007559C2">
        <w:rPr>
          <w:rFonts w:ascii="仿宋_GB2312" w:eastAsia="仿宋_GB2312" w:hAnsi="仿宋_GB2312" w:cs="仿宋_GB2312" w:hint="eastAsia"/>
          <w:kern w:val="0"/>
          <w:sz w:val="28"/>
          <w:szCs w:val="28"/>
        </w:rPr>
        <w:t>七、一般公共预算财政拨款三公经费支出决算情况说明</w:t>
      </w:r>
    </w:p>
    <w:p w:rsidR="00265724" w:rsidRPr="007559C2" w:rsidRDefault="00265724" w:rsidP="000C3CBB">
      <w:pPr>
        <w:autoSpaceDE w:val="0"/>
        <w:autoSpaceDN w:val="0"/>
        <w:adjustRightInd w:val="0"/>
        <w:spacing w:line="580" w:lineRule="exact"/>
        <w:ind w:firstLineChars="200" w:firstLine="560"/>
        <w:jc w:val="left"/>
        <w:rPr>
          <w:rFonts w:ascii="仿宋_GB2312" w:eastAsia="仿宋_GB2312" w:hAnsi="仿宋_GB2312" w:cs="仿宋_GB2312"/>
          <w:kern w:val="0"/>
          <w:sz w:val="28"/>
          <w:szCs w:val="28"/>
        </w:rPr>
      </w:pPr>
      <w:r w:rsidRPr="007559C2">
        <w:rPr>
          <w:rFonts w:ascii="仿宋_GB2312" w:eastAsia="仿宋_GB2312" w:hAnsi="仿宋_GB2312" w:cs="仿宋_GB2312" w:hint="eastAsia"/>
          <w:kern w:val="0"/>
          <w:sz w:val="28"/>
          <w:szCs w:val="28"/>
        </w:rPr>
        <w:t>八、政府性基金预算收入支出决算情况</w:t>
      </w:r>
    </w:p>
    <w:p w:rsidR="00A92E9F" w:rsidRPr="007559C2" w:rsidRDefault="00265724" w:rsidP="000C3CBB">
      <w:pPr>
        <w:autoSpaceDE w:val="0"/>
        <w:autoSpaceDN w:val="0"/>
        <w:adjustRightInd w:val="0"/>
        <w:spacing w:line="580" w:lineRule="exact"/>
        <w:ind w:firstLineChars="200" w:firstLine="560"/>
        <w:jc w:val="left"/>
        <w:rPr>
          <w:rFonts w:ascii="仿宋_GB2312" w:eastAsia="仿宋_GB2312" w:hAnsi="仿宋_GB2312" w:cs="仿宋_GB2312"/>
          <w:kern w:val="0"/>
          <w:sz w:val="28"/>
          <w:szCs w:val="28"/>
        </w:rPr>
      </w:pPr>
      <w:r w:rsidRPr="007559C2">
        <w:rPr>
          <w:rFonts w:ascii="仿宋_GB2312" w:eastAsia="仿宋_GB2312" w:hAnsi="仿宋_GB2312" w:cs="仿宋_GB2312" w:hint="eastAsia"/>
          <w:kern w:val="0"/>
          <w:sz w:val="28"/>
          <w:szCs w:val="28"/>
        </w:rPr>
        <w:lastRenderedPageBreak/>
        <w:t>九</w:t>
      </w:r>
      <w:r w:rsidR="009B3ADF" w:rsidRPr="007559C2">
        <w:rPr>
          <w:rFonts w:ascii="仿宋_GB2312" w:eastAsia="仿宋_GB2312" w:hAnsi="仿宋_GB2312" w:cs="仿宋_GB2312" w:hint="eastAsia"/>
          <w:kern w:val="0"/>
          <w:sz w:val="28"/>
          <w:szCs w:val="28"/>
        </w:rPr>
        <w:t>、</w:t>
      </w:r>
      <w:r w:rsidR="00A92E9F" w:rsidRPr="007559C2">
        <w:rPr>
          <w:rFonts w:ascii="仿宋_GB2312" w:eastAsia="仿宋_GB2312" w:hAnsi="仿宋_GB2312" w:cs="仿宋_GB2312" w:hint="eastAsia"/>
          <w:kern w:val="0"/>
          <w:sz w:val="28"/>
          <w:szCs w:val="28"/>
        </w:rPr>
        <w:t>关于机关运行经费支出说明</w:t>
      </w:r>
    </w:p>
    <w:p w:rsidR="00E8683C" w:rsidRPr="007559C2" w:rsidRDefault="00E8683C" w:rsidP="000C3CBB">
      <w:pPr>
        <w:autoSpaceDE w:val="0"/>
        <w:autoSpaceDN w:val="0"/>
        <w:adjustRightInd w:val="0"/>
        <w:spacing w:line="580" w:lineRule="exact"/>
        <w:ind w:firstLineChars="200" w:firstLine="560"/>
        <w:jc w:val="left"/>
        <w:rPr>
          <w:rFonts w:ascii="仿宋_GB2312" w:eastAsia="仿宋_GB2312" w:hAnsi="仿宋_GB2312" w:cs="仿宋_GB2312"/>
          <w:kern w:val="0"/>
          <w:sz w:val="28"/>
          <w:szCs w:val="28"/>
        </w:rPr>
      </w:pPr>
      <w:r w:rsidRPr="007559C2">
        <w:rPr>
          <w:rFonts w:ascii="仿宋_GB2312" w:eastAsia="仿宋_GB2312" w:hAnsi="仿宋_GB2312" w:cs="仿宋_GB2312" w:hint="eastAsia"/>
          <w:kern w:val="0"/>
          <w:sz w:val="28"/>
          <w:szCs w:val="28"/>
        </w:rPr>
        <w:t>十、一般性支出情况</w:t>
      </w:r>
    </w:p>
    <w:p w:rsidR="00E8683C" w:rsidRPr="007559C2" w:rsidRDefault="00E8683C" w:rsidP="000C3CBB">
      <w:pPr>
        <w:autoSpaceDE w:val="0"/>
        <w:autoSpaceDN w:val="0"/>
        <w:adjustRightInd w:val="0"/>
        <w:spacing w:line="580" w:lineRule="exact"/>
        <w:ind w:firstLineChars="200" w:firstLine="560"/>
        <w:jc w:val="left"/>
        <w:rPr>
          <w:rFonts w:ascii="仿宋_GB2312" w:eastAsia="仿宋_GB2312" w:hAnsi="仿宋_GB2312" w:cs="仿宋_GB2312"/>
          <w:kern w:val="0"/>
          <w:sz w:val="28"/>
          <w:szCs w:val="28"/>
        </w:rPr>
      </w:pPr>
      <w:r w:rsidRPr="007559C2">
        <w:rPr>
          <w:rFonts w:ascii="仿宋_GB2312" w:eastAsia="仿宋_GB2312" w:hAnsi="仿宋_GB2312" w:cs="仿宋_GB2312" w:hint="eastAsia"/>
          <w:kern w:val="0"/>
          <w:sz w:val="28"/>
          <w:szCs w:val="28"/>
        </w:rPr>
        <w:t>十一、关于政府采购支出说明</w:t>
      </w:r>
    </w:p>
    <w:p w:rsidR="00E8683C" w:rsidRPr="007559C2" w:rsidRDefault="00E8683C" w:rsidP="000C3CBB">
      <w:pPr>
        <w:pStyle w:val="Default"/>
        <w:spacing w:line="580" w:lineRule="exact"/>
        <w:ind w:firstLineChars="200" w:firstLine="560"/>
        <w:rPr>
          <w:rFonts w:ascii="仿宋_GB2312" w:eastAsia="仿宋_GB2312" w:hAnsi="仿宋_GB2312" w:cs="仿宋_GB2312"/>
          <w:color w:val="auto"/>
          <w:sz w:val="28"/>
          <w:szCs w:val="28"/>
        </w:rPr>
      </w:pPr>
      <w:r w:rsidRPr="007559C2">
        <w:rPr>
          <w:rFonts w:ascii="仿宋_GB2312" w:eastAsia="仿宋_GB2312" w:hAnsi="仿宋_GB2312" w:cs="仿宋_GB2312" w:hint="eastAsia"/>
          <w:color w:val="auto"/>
          <w:sz w:val="28"/>
          <w:szCs w:val="28"/>
        </w:rPr>
        <w:t>十二、</w:t>
      </w:r>
      <w:r w:rsidR="00202C82" w:rsidRPr="007559C2">
        <w:rPr>
          <w:rFonts w:ascii="仿宋_GB2312" w:eastAsia="仿宋_GB2312" w:hAnsi="仿宋_GB2312" w:cs="仿宋_GB2312" w:hint="eastAsia"/>
          <w:color w:val="auto"/>
          <w:sz w:val="28"/>
          <w:szCs w:val="28"/>
        </w:rPr>
        <w:t>关于国有资产占用情况说明</w:t>
      </w:r>
    </w:p>
    <w:p w:rsidR="00202C82" w:rsidRPr="007559C2" w:rsidRDefault="00202C82" w:rsidP="000C3CBB">
      <w:pPr>
        <w:pStyle w:val="Default"/>
        <w:spacing w:line="580" w:lineRule="exact"/>
        <w:ind w:firstLineChars="200" w:firstLine="560"/>
        <w:rPr>
          <w:rFonts w:ascii="仿宋_GB2312" w:eastAsia="仿宋_GB2312" w:hAnsi="仿宋_GB2312" w:cs="仿宋_GB2312"/>
          <w:color w:val="auto"/>
          <w:sz w:val="28"/>
          <w:szCs w:val="28"/>
        </w:rPr>
      </w:pPr>
      <w:r w:rsidRPr="007559C2">
        <w:rPr>
          <w:rFonts w:ascii="仿宋_GB2312" w:eastAsia="仿宋_GB2312" w:hAnsi="仿宋_GB2312" w:cs="仿宋_GB2312" w:hint="eastAsia"/>
          <w:color w:val="auto"/>
          <w:sz w:val="28"/>
          <w:szCs w:val="28"/>
        </w:rPr>
        <w:t>十三、关</w:t>
      </w:r>
      <w:r w:rsidRPr="007559C2">
        <w:rPr>
          <w:rFonts w:ascii="仿宋_GB2312" w:eastAsia="仿宋_GB2312" w:hAnsiTheme="minorEastAsia" w:cs="仿宋_GB2312" w:hint="eastAsia"/>
          <w:color w:val="auto"/>
          <w:sz w:val="28"/>
          <w:szCs w:val="28"/>
        </w:rPr>
        <w:t>于2020年</w:t>
      </w:r>
      <w:r w:rsidRPr="007559C2">
        <w:rPr>
          <w:rFonts w:ascii="仿宋_GB2312" w:eastAsia="仿宋_GB2312" w:hAnsi="仿宋_GB2312" w:cs="仿宋_GB2312" w:hint="eastAsia"/>
          <w:color w:val="auto"/>
          <w:sz w:val="28"/>
          <w:szCs w:val="28"/>
        </w:rPr>
        <w:t>度预算绩效情况的说明</w:t>
      </w:r>
    </w:p>
    <w:p w:rsidR="009B3ADF" w:rsidRPr="007559C2" w:rsidRDefault="009B3ADF" w:rsidP="000C3CBB">
      <w:pPr>
        <w:autoSpaceDE w:val="0"/>
        <w:autoSpaceDN w:val="0"/>
        <w:adjustRightInd w:val="0"/>
        <w:spacing w:line="580" w:lineRule="exact"/>
        <w:ind w:firstLineChars="200" w:firstLine="560"/>
        <w:jc w:val="left"/>
        <w:rPr>
          <w:rFonts w:ascii="黑体" w:eastAsia="黑体" w:hAnsi="黑体" w:cs="黑体"/>
          <w:kern w:val="0"/>
          <w:sz w:val="28"/>
          <w:szCs w:val="28"/>
        </w:rPr>
      </w:pPr>
      <w:r w:rsidRPr="007559C2">
        <w:rPr>
          <w:rFonts w:ascii="黑体" w:eastAsia="黑体" w:hAnsi="黑体" w:cs="黑体" w:hint="eastAsia"/>
          <w:kern w:val="0"/>
          <w:sz w:val="28"/>
          <w:szCs w:val="28"/>
        </w:rPr>
        <w:t>第四部分名词解释</w:t>
      </w:r>
    </w:p>
    <w:p w:rsidR="000C3CBB" w:rsidRPr="007559C2" w:rsidRDefault="00B63572" w:rsidP="000C3CBB">
      <w:pPr>
        <w:autoSpaceDE w:val="0"/>
        <w:autoSpaceDN w:val="0"/>
        <w:adjustRightInd w:val="0"/>
        <w:spacing w:line="580" w:lineRule="exact"/>
        <w:ind w:firstLineChars="200" w:firstLine="560"/>
        <w:jc w:val="left"/>
        <w:rPr>
          <w:rFonts w:ascii="黑体" w:eastAsia="黑体" w:hAnsi="黑体" w:cs="黑体"/>
          <w:kern w:val="0"/>
          <w:sz w:val="28"/>
          <w:szCs w:val="28"/>
        </w:rPr>
      </w:pPr>
      <w:r w:rsidRPr="007559C2">
        <w:rPr>
          <w:rFonts w:ascii="黑体" w:eastAsia="黑体" w:hAnsi="黑体" w:cs="黑体" w:hint="eastAsia"/>
          <w:kern w:val="0"/>
          <w:sz w:val="28"/>
          <w:szCs w:val="28"/>
        </w:rPr>
        <w:t>第五部分附件</w:t>
      </w:r>
    </w:p>
    <w:p w:rsidR="000C3CBB" w:rsidRPr="007559C2" w:rsidRDefault="000C3CBB">
      <w:pPr>
        <w:widowControl/>
        <w:jc w:val="left"/>
        <w:rPr>
          <w:rFonts w:ascii="黑体" w:eastAsia="黑体" w:hAnsi="黑体" w:cs="黑体"/>
          <w:kern w:val="0"/>
          <w:sz w:val="28"/>
          <w:szCs w:val="28"/>
        </w:rPr>
      </w:pPr>
      <w:r w:rsidRPr="007559C2">
        <w:rPr>
          <w:rFonts w:ascii="黑体" w:eastAsia="黑体" w:hAnsi="黑体" w:cs="黑体"/>
          <w:kern w:val="0"/>
          <w:sz w:val="28"/>
          <w:szCs w:val="28"/>
        </w:rPr>
        <w:br w:type="page"/>
      </w:r>
    </w:p>
    <w:p w:rsidR="009B3ADF" w:rsidRPr="007559C2" w:rsidRDefault="009B3ADF" w:rsidP="000C3CBB">
      <w:pPr>
        <w:pStyle w:val="Default"/>
        <w:jc w:val="center"/>
        <w:rPr>
          <w:rFonts w:hAnsi="黑体"/>
          <w:color w:val="auto"/>
          <w:sz w:val="44"/>
          <w:szCs w:val="44"/>
        </w:rPr>
      </w:pPr>
      <w:r w:rsidRPr="007559C2">
        <w:rPr>
          <w:rFonts w:hAnsi="黑体" w:hint="eastAsia"/>
          <w:color w:val="auto"/>
          <w:sz w:val="44"/>
          <w:szCs w:val="44"/>
        </w:rPr>
        <w:lastRenderedPageBreak/>
        <w:t>第一部分</w:t>
      </w:r>
      <w:r w:rsidRPr="007559C2">
        <w:rPr>
          <w:rFonts w:hAnsi="黑体"/>
          <w:color w:val="auto"/>
          <w:sz w:val="44"/>
          <w:szCs w:val="44"/>
        </w:rPr>
        <w:t xml:space="preserve"> </w:t>
      </w:r>
      <w:r w:rsidR="006003DC" w:rsidRPr="007559C2">
        <w:rPr>
          <w:rFonts w:hAnsi="黑体" w:hint="eastAsia"/>
          <w:color w:val="auto"/>
          <w:sz w:val="44"/>
          <w:szCs w:val="44"/>
        </w:rPr>
        <w:t>邵东市人民检察院</w:t>
      </w:r>
      <w:r w:rsidRPr="007559C2">
        <w:rPr>
          <w:rFonts w:hAnsi="黑体" w:hint="eastAsia"/>
          <w:color w:val="auto"/>
          <w:sz w:val="44"/>
          <w:szCs w:val="44"/>
        </w:rPr>
        <w:t>概况</w:t>
      </w:r>
    </w:p>
    <w:p w:rsidR="009B3ADF" w:rsidRPr="007559C2" w:rsidRDefault="000C3CBB" w:rsidP="000C3CBB">
      <w:pPr>
        <w:spacing w:line="560" w:lineRule="exact"/>
        <w:ind w:firstLineChars="200" w:firstLine="640"/>
        <w:jc w:val="left"/>
        <w:rPr>
          <w:rFonts w:ascii="楷体" w:eastAsia="楷体" w:hAnsi="楷体"/>
          <w:sz w:val="32"/>
          <w:szCs w:val="32"/>
        </w:rPr>
      </w:pPr>
      <w:r w:rsidRPr="007559C2">
        <w:rPr>
          <w:rFonts w:ascii="楷体" w:eastAsia="楷体" w:hAnsi="楷体" w:hint="eastAsia"/>
          <w:sz w:val="32"/>
          <w:szCs w:val="32"/>
        </w:rPr>
        <w:t>一、</w:t>
      </w:r>
      <w:r w:rsidR="009B3ADF" w:rsidRPr="007559C2">
        <w:rPr>
          <w:rFonts w:ascii="楷体" w:eastAsia="楷体" w:hAnsi="楷体" w:hint="eastAsia"/>
          <w:sz w:val="32"/>
          <w:szCs w:val="32"/>
        </w:rPr>
        <w:t>部门职责</w:t>
      </w:r>
    </w:p>
    <w:p w:rsidR="007559C2" w:rsidRPr="007559C2" w:rsidRDefault="007559C2" w:rsidP="007559C2">
      <w:pPr>
        <w:pStyle w:val="trspreappend"/>
        <w:shd w:val="clear" w:color="auto" w:fill="FFFFFF"/>
        <w:spacing w:before="0" w:beforeAutospacing="0" w:after="0" w:afterAutospacing="0" w:line="580" w:lineRule="exact"/>
        <w:ind w:firstLineChars="200" w:firstLine="640"/>
        <w:rPr>
          <w:rFonts w:ascii="仿宋" w:eastAsia="仿宋" w:hAnsi="仿宋"/>
          <w:sz w:val="32"/>
          <w:szCs w:val="32"/>
        </w:rPr>
      </w:pPr>
      <w:bookmarkStart w:id="0" w:name="_GoBack"/>
      <w:bookmarkEnd w:id="0"/>
      <w:r w:rsidRPr="007559C2">
        <w:rPr>
          <w:rFonts w:ascii="仿宋" w:eastAsia="仿宋" w:hAnsi="仿宋" w:hint="eastAsia"/>
          <w:sz w:val="32"/>
          <w:szCs w:val="32"/>
        </w:rPr>
        <w:t>《中华人民共和国宪法》规定，人民检察院是国家的法律监督机关。基层人民检察院职能主要有四大块：</w:t>
      </w:r>
    </w:p>
    <w:p w:rsidR="007559C2" w:rsidRPr="007559C2" w:rsidRDefault="007559C2" w:rsidP="007559C2">
      <w:pPr>
        <w:pStyle w:val="trspreappend"/>
        <w:shd w:val="clear" w:color="auto" w:fill="FFFFFF"/>
        <w:spacing w:before="0" w:beforeAutospacing="0" w:after="0" w:afterAutospacing="0" w:line="580" w:lineRule="exact"/>
        <w:ind w:firstLineChars="200" w:firstLine="640"/>
        <w:rPr>
          <w:rFonts w:ascii="楷体" w:eastAsia="楷体" w:hAnsi="楷体"/>
          <w:sz w:val="32"/>
          <w:szCs w:val="32"/>
        </w:rPr>
      </w:pPr>
      <w:r>
        <w:rPr>
          <w:rFonts w:ascii="楷体" w:eastAsia="楷体" w:hAnsi="楷体" w:hint="eastAsia"/>
          <w:sz w:val="32"/>
          <w:szCs w:val="32"/>
        </w:rPr>
        <w:t>（</w:t>
      </w:r>
      <w:r w:rsidRPr="007559C2">
        <w:rPr>
          <w:rFonts w:ascii="楷体" w:eastAsia="楷体" w:hAnsi="楷体" w:hint="eastAsia"/>
          <w:sz w:val="32"/>
          <w:szCs w:val="32"/>
        </w:rPr>
        <w:t>一</w:t>
      </w:r>
      <w:r>
        <w:rPr>
          <w:rFonts w:ascii="楷体" w:eastAsia="楷体" w:hAnsi="楷体" w:hint="eastAsia"/>
          <w:sz w:val="32"/>
          <w:szCs w:val="32"/>
        </w:rPr>
        <w:t>）</w:t>
      </w:r>
      <w:r w:rsidRPr="007559C2">
        <w:rPr>
          <w:rFonts w:ascii="楷体" w:eastAsia="楷体" w:hAnsi="楷体" w:hint="eastAsia"/>
          <w:sz w:val="32"/>
          <w:szCs w:val="32"/>
        </w:rPr>
        <w:t>刑事检察职能</w:t>
      </w:r>
      <w:r w:rsidRPr="007559C2">
        <w:rPr>
          <w:rFonts w:ascii="Calibri" w:eastAsia="楷体" w:hAnsi="Calibri" w:cs="Calibri"/>
          <w:sz w:val="32"/>
          <w:szCs w:val="32"/>
        </w:rPr>
        <w:t> </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1.审查逮捕。</w:t>
      </w:r>
      <w:r w:rsidRPr="007559C2">
        <w:rPr>
          <w:rFonts w:ascii="仿宋" w:eastAsia="仿宋" w:hAnsi="仿宋" w:hint="eastAsia"/>
          <w:sz w:val="32"/>
          <w:szCs w:val="32"/>
        </w:rPr>
        <w:t>对公安机关侦查的案件、监察委员会调查的案件进行审查，决定是否逮捕；对已逮捕的犯罪嫌疑人，进行羁押必要性审查，决定是否继续羁押。</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2.公诉。</w:t>
      </w:r>
      <w:r w:rsidRPr="007559C2">
        <w:rPr>
          <w:rFonts w:ascii="仿宋" w:eastAsia="仿宋" w:hAnsi="仿宋" w:hint="eastAsia"/>
          <w:sz w:val="32"/>
          <w:szCs w:val="32"/>
        </w:rPr>
        <w:t>对公安机关侦查终结的案件、监察委员会移送审查起诉的案件，决定提起公诉或者不起诉。</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3.刑事诉讼监督。</w:t>
      </w:r>
      <w:r w:rsidRPr="007559C2">
        <w:rPr>
          <w:rFonts w:ascii="仿宋" w:eastAsia="仿宋" w:hAnsi="仿宋" w:hint="eastAsia"/>
          <w:sz w:val="32"/>
          <w:szCs w:val="32"/>
        </w:rPr>
        <w:t>对公安机关立案和侦查活动是否合法实行监督；对人民法院的审判活动是否合法实行监督，对确有错误的刑事判决、裁定向上一级人民法院提出抗诉。</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4.刑事执行监督。</w:t>
      </w:r>
      <w:r w:rsidRPr="007559C2">
        <w:rPr>
          <w:rFonts w:ascii="仿宋" w:eastAsia="仿宋" w:hAnsi="仿宋" w:hint="eastAsia"/>
          <w:sz w:val="32"/>
          <w:szCs w:val="32"/>
        </w:rPr>
        <w:t>对看守所的监管活动和刑罚执行活动是否合法实行监督；对司法局社区矫正执行活动否合法实行监督；对减刑、假释、暂予监外执行的提请、审理、裁定、决定、执行活动是否合法实行监督；对强制医疗执行活动是否合法实行监督。</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5.控告申诉检察。</w:t>
      </w:r>
      <w:r w:rsidRPr="007559C2">
        <w:rPr>
          <w:rFonts w:ascii="仿宋" w:eastAsia="仿宋" w:hAnsi="仿宋" w:hint="eastAsia"/>
          <w:sz w:val="32"/>
          <w:szCs w:val="32"/>
        </w:rPr>
        <w:t>对妨碍辩护人和代理人诉讼权利的控告，进行审查监督；对不服人民检察院不批捕、不起诉等刑事终结处理决定，不服人民法院生效刑事判决、裁定的申诉案件进行审查，确有错误的，进行监督纠正；办理刑事赔偿、司法救助等案件。</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lastRenderedPageBreak/>
        <w:t>6.侦查权。</w:t>
      </w:r>
      <w:r w:rsidRPr="007559C2">
        <w:rPr>
          <w:rFonts w:ascii="仿宋" w:eastAsia="仿宋" w:hAnsi="仿宋" w:hint="eastAsia"/>
          <w:sz w:val="32"/>
          <w:szCs w:val="32"/>
        </w:rPr>
        <w:t>刑事诉讼法修改草案规定，人民检察院在对诉讼活动实行法律监督中发现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待刑诉法修订后才能确定）</w:t>
      </w:r>
    </w:p>
    <w:p w:rsidR="007559C2" w:rsidRPr="007559C2" w:rsidRDefault="007559C2" w:rsidP="007559C2">
      <w:pPr>
        <w:pStyle w:val="trspreappend"/>
        <w:shd w:val="clear" w:color="auto" w:fill="FFFFFF"/>
        <w:spacing w:before="0" w:beforeAutospacing="0" w:after="0" w:afterAutospacing="0" w:line="580" w:lineRule="exact"/>
        <w:ind w:firstLineChars="200" w:firstLine="640"/>
        <w:rPr>
          <w:rFonts w:ascii="楷体" w:eastAsia="楷体" w:hAnsi="楷体"/>
          <w:sz w:val="32"/>
          <w:szCs w:val="32"/>
        </w:rPr>
      </w:pPr>
      <w:r>
        <w:rPr>
          <w:rFonts w:ascii="楷体" w:eastAsia="楷体" w:hAnsi="楷体" w:hint="eastAsia"/>
          <w:sz w:val="32"/>
          <w:szCs w:val="32"/>
        </w:rPr>
        <w:t>（</w:t>
      </w:r>
      <w:r w:rsidRPr="007559C2">
        <w:rPr>
          <w:rFonts w:ascii="楷体" w:eastAsia="楷体" w:hAnsi="楷体" w:hint="eastAsia"/>
          <w:sz w:val="32"/>
          <w:szCs w:val="32"/>
        </w:rPr>
        <w:t>二</w:t>
      </w:r>
      <w:r>
        <w:rPr>
          <w:rFonts w:ascii="楷体" w:eastAsia="楷体" w:hAnsi="楷体" w:hint="eastAsia"/>
          <w:sz w:val="32"/>
          <w:szCs w:val="32"/>
        </w:rPr>
        <w:t>）</w:t>
      </w:r>
      <w:r w:rsidRPr="007559C2">
        <w:rPr>
          <w:rFonts w:ascii="楷体" w:eastAsia="楷体" w:hAnsi="楷体" w:hint="eastAsia"/>
          <w:sz w:val="32"/>
          <w:szCs w:val="32"/>
        </w:rPr>
        <w:t>民事检察职能</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1.民事诉讼监督。</w:t>
      </w:r>
      <w:r w:rsidRPr="007559C2">
        <w:rPr>
          <w:rFonts w:ascii="仿宋" w:eastAsia="仿宋" w:hAnsi="仿宋" w:hint="eastAsia"/>
          <w:sz w:val="32"/>
          <w:szCs w:val="32"/>
        </w:rPr>
        <w:t>对人民法院生效的民事判决、裁定确有错误，或者民事调解书损害国家利益或社会公共利益的，人民检察院可以向同级人民法院发出检察建议，或者提请上级人民检察院向同级人民法院提出抗诉；对民事审判中审判人员存在违法行为，或者民事执行活动存在违法情形的，实行监督。</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2.支持起诉。</w:t>
      </w:r>
      <w:r w:rsidRPr="007559C2">
        <w:rPr>
          <w:rFonts w:ascii="仿宋" w:eastAsia="仿宋" w:hAnsi="仿宋" w:hint="eastAsia"/>
          <w:sz w:val="32"/>
          <w:szCs w:val="32"/>
        </w:rPr>
        <w:t>对弱势群体依法维权有困难的，支持其提起民事诉讼。</w:t>
      </w:r>
    </w:p>
    <w:p w:rsidR="007559C2" w:rsidRPr="007559C2" w:rsidRDefault="007559C2" w:rsidP="007559C2">
      <w:pPr>
        <w:pStyle w:val="trspreappend"/>
        <w:shd w:val="clear" w:color="auto" w:fill="FFFFFF"/>
        <w:spacing w:before="0" w:beforeAutospacing="0" w:after="0" w:afterAutospacing="0" w:line="580" w:lineRule="exact"/>
        <w:ind w:firstLineChars="200" w:firstLine="640"/>
        <w:rPr>
          <w:rFonts w:ascii="楷体" w:eastAsia="楷体" w:hAnsi="楷体"/>
          <w:sz w:val="32"/>
          <w:szCs w:val="32"/>
        </w:rPr>
      </w:pPr>
      <w:r>
        <w:rPr>
          <w:rFonts w:ascii="楷体" w:eastAsia="楷体" w:hAnsi="楷体" w:hint="eastAsia"/>
          <w:sz w:val="32"/>
          <w:szCs w:val="32"/>
        </w:rPr>
        <w:t>（</w:t>
      </w:r>
      <w:r w:rsidRPr="007559C2">
        <w:rPr>
          <w:rFonts w:ascii="楷体" w:eastAsia="楷体" w:hAnsi="楷体" w:hint="eastAsia"/>
          <w:sz w:val="32"/>
          <w:szCs w:val="32"/>
        </w:rPr>
        <w:t>三</w:t>
      </w:r>
      <w:r>
        <w:rPr>
          <w:rFonts w:ascii="楷体" w:eastAsia="楷体" w:hAnsi="楷体" w:hint="eastAsia"/>
          <w:sz w:val="32"/>
          <w:szCs w:val="32"/>
        </w:rPr>
        <w:t>）</w:t>
      </w:r>
      <w:r w:rsidRPr="007559C2">
        <w:rPr>
          <w:rFonts w:ascii="楷体" w:eastAsia="楷体" w:hAnsi="楷体" w:hint="eastAsia"/>
          <w:sz w:val="32"/>
          <w:szCs w:val="32"/>
        </w:rPr>
        <w:t>行政检察职能</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1.行政诉讼的监督。</w:t>
      </w:r>
      <w:r w:rsidRPr="007559C2">
        <w:rPr>
          <w:rFonts w:ascii="仿宋" w:eastAsia="仿宋" w:hAnsi="仿宋" w:hint="eastAsia"/>
          <w:sz w:val="32"/>
          <w:szCs w:val="32"/>
        </w:rPr>
        <w:t>对人民法院生效的行政判决、裁定确有错误，行政调解书损害国家利益、社会公共利益的，人民检察院可以向同级人民法院提出检察建议，或者提请上级人民检察院向同级人民法院提出抗诉；对行政审判中审判人</w:t>
      </w:r>
      <w:r w:rsidRPr="007559C2">
        <w:rPr>
          <w:rFonts w:ascii="仿宋" w:eastAsia="仿宋" w:hAnsi="仿宋" w:hint="eastAsia"/>
          <w:sz w:val="32"/>
          <w:szCs w:val="32"/>
        </w:rPr>
        <w:lastRenderedPageBreak/>
        <w:t>员存在违法行为，或者行政执行活动存在违法情形的，实行监督。</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2.行政行为的监督。</w:t>
      </w:r>
      <w:r w:rsidRPr="007559C2">
        <w:rPr>
          <w:rFonts w:ascii="仿宋" w:eastAsia="仿宋" w:hAnsi="仿宋" w:hint="eastAsia"/>
          <w:sz w:val="32"/>
          <w:szCs w:val="32"/>
        </w:rPr>
        <w:t>行政机关违法行使职权或不行使职权的行为，导致国家利益、社会公共利益受损的，人民检察院可以向行政机关提出检察建议，督促其纠正。</w:t>
      </w:r>
    </w:p>
    <w:p w:rsidR="007559C2" w:rsidRPr="007559C2" w:rsidRDefault="007559C2" w:rsidP="007559C2">
      <w:pPr>
        <w:pStyle w:val="trspreappend"/>
        <w:shd w:val="clear" w:color="auto" w:fill="FFFFFF"/>
        <w:spacing w:before="0" w:beforeAutospacing="0" w:after="0" w:afterAutospacing="0" w:line="580" w:lineRule="exact"/>
        <w:ind w:firstLineChars="200" w:firstLine="640"/>
        <w:rPr>
          <w:rFonts w:ascii="楷体" w:eastAsia="楷体" w:hAnsi="楷体"/>
          <w:sz w:val="32"/>
          <w:szCs w:val="32"/>
        </w:rPr>
      </w:pPr>
      <w:r>
        <w:rPr>
          <w:rFonts w:ascii="楷体" w:eastAsia="楷体" w:hAnsi="楷体" w:hint="eastAsia"/>
          <w:sz w:val="32"/>
          <w:szCs w:val="32"/>
        </w:rPr>
        <w:t>（</w:t>
      </w:r>
      <w:r w:rsidRPr="007559C2">
        <w:rPr>
          <w:rFonts w:ascii="楷体" w:eastAsia="楷体" w:hAnsi="楷体" w:hint="eastAsia"/>
          <w:sz w:val="32"/>
          <w:szCs w:val="32"/>
        </w:rPr>
        <w:t>四</w:t>
      </w:r>
      <w:r>
        <w:rPr>
          <w:rFonts w:ascii="楷体" w:eastAsia="楷体" w:hAnsi="楷体" w:hint="eastAsia"/>
          <w:sz w:val="32"/>
          <w:szCs w:val="32"/>
        </w:rPr>
        <w:t>）</w:t>
      </w:r>
      <w:r w:rsidRPr="007559C2">
        <w:rPr>
          <w:rFonts w:ascii="楷体" w:eastAsia="楷体" w:hAnsi="楷体" w:hint="eastAsia"/>
          <w:sz w:val="32"/>
          <w:szCs w:val="32"/>
        </w:rPr>
        <w:t>检察公益诉讼职能</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1.行政公益诉讼。</w:t>
      </w:r>
      <w:r w:rsidRPr="007559C2">
        <w:rPr>
          <w:rFonts w:ascii="仿宋" w:eastAsia="仿宋" w:hAnsi="仿宋" w:hint="eastAsia"/>
          <w:sz w:val="32"/>
          <w:szCs w:val="32"/>
        </w:rPr>
        <w:t>对生态环境和资源保护、食品药品安全、国有财产保护、国有土地使用权出让等领域负有监督管理职责的行政机关违法行使职权或者不作为，致使国家利益或者社会公共利益受到侵害的，人民检察院可以向行政机关提出检察建议，督促其依法履行职责。行政机关不依法履行职责的，人民检察院依法向人民法院提起行政公益诉讼。</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2.民事公益诉讼。</w:t>
      </w:r>
      <w:r w:rsidRPr="007559C2">
        <w:rPr>
          <w:rFonts w:ascii="仿宋" w:eastAsia="仿宋" w:hAnsi="仿宋" w:hint="eastAsia"/>
          <w:sz w:val="32"/>
          <w:szCs w:val="32"/>
        </w:rPr>
        <w:t>人民检察院对破坏生态环境和资源保护、食品药品安全领域侵害众多消费者合法权益等损害社会公共利益的行为，在没有法律规定的机关和组织或者法律规定的机关和组织不提起诉讼的情况下，可以向人民法院提起民事公益诉讼。对侵害英雄烈士姓名、肖像、名誉、荣誉，损害社会公共利益的行为，英雄烈士没有近亲属或者近亲属不提起诉讼的，检察机关可以依法提起公益诉讼。</w:t>
      </w:r>
    </w:p>
    <w:p w:rsidR="007559C2" w:rsidRPr="007559C2" w:rsidRDefault="007559C2" w:rsidP="007559C2">
      <w:pPr>
        <w:pStyle w:val="trspreappend"/>
        <w:shd w:val="clear" w:color="auto" w:fill="FFFFFF"/>
        <w:spacing w:before="0" w:beforeAutospacing="0" w:after="0" w:afterAutospacing="0" w:line="580" w:lineRule="exact"/>
        <w:ind w:firstLineChars="200" w:firstLine="643"/>
        <w:rPr>
          <w:rFonts w:ascii="仿宋" w:eastAsia="仿宋" w:hAnsi="仿宋"/>
          <w:sz w:val="32"/>
          <w:szCs w:val="32"/>
        </w:rPr>
      </w:pPr>
      <w:r w:rsidRPr="007559C2">
        <w:rPr>
          <w:rFonts w:ascii="仿宋" w:eastAsia="仿宋" w:hAnsi="仿宋" w:hint="eastAsia"/>
          <w:b/>
          <w:sz w:val="32"/>
          <w:szCs w:val="32"/>
        </w:rPr>
        <w:t>3.刑事附带民事公益诉讼。</w:t>
      </w:r>
      <w:r w:rsidRPr="007559C2">
        <w:rPr>
          <w:rFonts w:ascii="仿宋" w:eastAsia="仿宋" w:hAnsi="仿宋" w:hint="eastAsia"/>
          <w:sz w:val="32"/>
          <w:szCs w:val="32"/>
        </w:rPr>
        <w:t>人民检察院对破坏生态环境和资源保护、食品药品安全领域侵害众多消费者合法权益等损害社会公共利益的犯罪行为提起刑事公诉时，可以向人民法院一并提起附带民事公益诉讼。</w:t>
      </w:r>
    </w:p>
    <w:p w:rsidR="00B57C9F" w:rsidRPr="007559C2" w:rsidRDefault="00B57C9F" w:rsidP="000C3CBB">
      <w:pPr>
        <w:widowControl/>
        <w:spacing w:line="560" w:lineRule="exact"/>
        <w:ind w:firstLineChars="200" w:firstLine="640"/>
        <w:rPr>
          <w:rFonts w:ascii="楷体" w:eastAsia="楷体" w:hAnsi="楷体"/>
          <w:bCs/>
          <w:kern w:val="0"/>
          <w:sz w:val="32"/>
          <w:szCs w:val="32"/>
        </w:rPr>
      </w:pPr>
      <w:r w:rsidRPr="007559C2">
        <w:rPr>
          <w:rFonts w:ascii="楷体" w:eastAsia="楷体" w:hAnsi="楷体" w:hint="eastAsia"/>
          <w:bCs/>
          <w:kern w:val="0"/>
          <w:sz w:val="32"/>
          <w:szCs w:val="32"/>
        </w:rPr>
        <w:lastRenderedPageBreak/>
        <w:t>二、机构设置及决算单位构成</w:t>
      </w:r>
    </w:p>
    <w:p w:rsidR="00B57C9F" w:rsidRPr="001A77A1" w:rsidRDefault="00B57C9F" w:rsidP="005B5D0E">
      <w:pPr>
        <w:widowControl/>
        <w:spacing w:line="560" w:lineRule="exact"/>
        <w:ind w:firstLineChars="200" w:firstLine="643"/>
        <w:rPr>
          <w:rFonts w:ascii="仿宋_GB2312" w:eastAsia="仿宋_GB2312" w:hAnsiTheme="minorEastAsia"/>
          <w:bCs/>
          <w:color w:val="FF0000"/>
          <w:kern w:val="0"/>
          <w:sz w:val="32"/>
          <w:szCs w:val="32"/>
        </w:rPr>
      </w:pPr>
      <w:r w:rsidRPr="007559C2">
        <w:rPr>
          <w:rFonts w:ascii="仿宋_GB2312" w:eastAsia="仿宋_GB2312" w:hAnsiTheme="minorEastAsia" w:hint="eastAsia"/>
          <w:b/>
          <w:bCs/>
          <w:kern w:val="0"/>
          <w:sz w:val="32"/>
          <w:szCs w:val="32"/>
        </w:rPr>
        <w:t>（一）内设机构设置。</w:t>
      </w:r>
      <w:r w:rsidR="006003DC" w:rsidRPr="007559C2">
        <w:rPr>
          <w:rFonts w:ascii="仿宋_GB2312" w:eastAsia="仿宋_GB2312" w:hAnsiTheme="minorEastAsia" w:hint="eastAsia"/>
          <w:bCs/>
          <w:kern w:val="0"/>
          <w:sz w:val="32"/>
          <w:szCs w:val="32"/>
        </w:rPr>
        <w:t>邵东市人民检察院（原邵东县人民检察院）</w:t>
      </w:r>
      <w:r w:rsidRPr="007559C2">
        <w:rPr>
          <w:rFonts w:ascii="仿宋_GB2312" w:eastAsia="仿宋_GB2312" w:hAnsiTheme="minorEastAsia" w:hint="eastAsia"/>
          <w:bCs/>
          <w:kern w:val="0"/>
          <w:sz w:val="32"/>
          <w:szCs w:val="32"/>
        </w:rPr>
        <w:t>内设机构包括：</w:t>
      </w:r>
      <w:r w:rsidR="006003DC" w:rsidRPr="007559C2">
        <w:rPr>
          <w:rFonts w:ascii="仿宋_GB2312" w:eastAsia="仿宋_GB2312" w:hAnsiTheme="minorEastAsia" w:hint="eastAsia"/>
          <w:bCs/>
          <w:kern w:val="0"/>
          <w:sz w:val="32"/>
          <w:szCs w:val="32"/>
        </w:rPr>
        <w:t>办公室、政治部、第一检察部、第二检察部、第三检察部、第四检察部、第五检察部、第六检察部等8个内设机构。</w:t>
      </w:r>
    </w:p>
    <w:p w:rsidR="00B57C9F" w:rsidRPr="007559C2" w:rsidRDefault="00B57C9F" w:rsidP="005B5D0E">
      <w:pPr>
        <w:widowControl/>
        <w:spacing w:line="560" w:lineRule="exact"/>
        <w:ind w:firstLineChars="200" w:firstLine="643"/>
        <w:rPr>
          <w:rFonts w:ascii="仿宋_GB2312" w:eastAsia="仿宋_GB2312" w:hAnsiTheme="minorEastAsia"/>
          <w:bCs/>
          <w:kern w:val="0"/>
          <w:sz w:val="32"/>
          <w:szCs w:val="32"/>
        </w:rPr>
      </w:pPr>
      <w:r w:rsidRPr="007559C2">
        <w:rPr>
          <w:rFonts w:ascii="仿宋_GB2312" w:eastAsia="仿宋_GB2312" w:hAnsiTheme="minorEastAsia" w:hint="eastAsia"/>
          <w:b/>
          <w:bCs/>
          <w:kern w:val="0"/>
          <w:sz w:val="32"/>
          <w:szCs w:val="32"/>
        </w:rPr>
        <w:t>（二）决算单位构成。</w:t>
      </w:r>
      <w:r w:rsidR="006003DC" w:rsidRPr="003F1863">
        <w:rPr>
          <w:rFonts w:ascii="仿宋_GB2312" w:eastAsia="仿宋_GB2312" w:hAnsiTheme="minorEastAsia" w:hint="eastAsia"/>
          <w:bCs/>
          <w:kern w:val="0"/>
          <w:sz w:val="32"/>
          <w:szCs w:val="32"/>
        </w:rPr>
        <w:t>邵东市人民检察院</w:t>
      </w:r>
      <w:r w:rsidRPr="003F1863">
        <w:rPr>
          <w:rFonts w:ascii="仿宋_GB2312" w:eastAsia="仿宋_GB2312" w:hAnsiTheme="minorEastAsia" w:hint="eastAsia"/>
          <w:bCs/>
          <w:kern w:val="0"/>
          <w:sz w:val="32"/>
          <w:szCs w:val="32"/>
        </w:rPr>
        <w:t>20</w:t>
      </w:r>
      <w:r w:rsidR="001C3C29" w:rsidRPr="003F1863">
        <w:rPr>
          <w:rFonts w:ascii="仿宋_GB2312" w:eastAsia="仿宋_GB2312" w:hAnsiTheme="minorEastAsia" w:hint="eastAsia"/>
          <w:bCs/>
          <w:kern w:val="0"/>
          <w:sz w:val="32"/>
          <w:szCs w:val="32"/>
        </w:rPr>
        <w:t>20</w:t>
      </w:r>
      <w:r w:rsidRPr="003F1863">
        <w:rPr>
          <w:rFonts w:ascii="仿宋_GB2312" w:eastAsia="仿宋_GB2312" w:hAnsiTheme="minorEastAsia" w:hint="eastAsia"/>
          <w:bCs/>
          <w:kern w:val="0"/>
          <w:sz w:val="32"/>
          <w:szCs w:val="32"/>
        </w:rPr>
        <w:t>年部门决算</w:t>
      </w:r>
      <w:r w:rsidR="003F1863" w:rsidRPr="003F1863">
        <w:rPr>
          <w:rFonts w:ascii="仿宋_GB2312" w:eastAsia="仿宋_GB2312" w:hAnsiTheme="minorEastAsia" w:hint="eastAsia"/>
          <w:bCs/>
          <w:kern w:val="0"/>
          <w:sz w:val="32"/>
          <w:szCs w:val="32"/>
        </w:rPr>
        <w:t>包含的主体范围是机关本级</w:t>
      </w:r>
      <w:r w:rsidR="006003DC" w:rsidRPr="003F1863">
        <w:rPr>
          <w:rFonts w:ascii="仿宋_GB2312" w:eastAsia="仿宋_GB2312" w:hAnsiTheme="minorEastAsia" w:hint="eastAsia"/>
          <w:bCs/>
          <w:kern w:val="0"/>
          <w:sz w:val="32"/>
          <w:szCs w:val="32"/>
        </w:rPr>
        <w:t>。</w:t>
      </w:r>
    </w:p>
    <w:p w:rsidR="009B3ADF" w:rsidRPr="007559C2" w:rsidRDefault="009B3ADF" w:rsidP="000C3CBB">
      <w:pPr>
        <w:spacing w:line="560" w:lineRule="exact"/>
        <w:ind w:firstLineChars="200" w:firstLine="560"/>
        <w:jc w:val="center"/>
        <w:rPr>
          <w:rFonts w:ascii="仿宋_GB2312" w:eastAsia="仿宋_GB2312" w:hAnsi="黑体"/>
          <w:sz w:val="28"/>
          <w:szCs w:val="28"/>
        </w:rPr>
      </w:pPr>
    </w:p>
    <w:p w:rsidR="00B57C9F" w:rsidRPr="007559C2" w:rsidRDefault="00B57C9F" w:rsidP="009B3ADF">
      <w:pPr>
        <w:jc w:val="center"/>
        <w:rPr>
          <w:rFonts w:ascii="黑体" w:eastAsia="黑体" w:hAnsi="黑体"/>
          <w:sz w:val="28"/>
          <w:szCs w:val="28"/>
        </w:rPr>
      </w:pPr>
    </w:p>
    <w:p w:rsidR="00B57C9F" w:rsidRPr="007559C2" w:rsidRDefault="00B57C9F" w:rsidP="009B3ADF">
      <w:pPr>
        <w:jc w:val="center"/>
        <w:rPr>
          <w:rFonts w:ascii="黑体" w:eastAsia="黑体" w:hAnsi="黑体"/>
          <w:sz w:val="28"/>
          <w:szCs w:val="28"/>
        </w:rPr>
      </w:pPr>
    </w:p>
    <w:p w:rsidR="00B57C9F" w:rsidRPr="007559C2" w:rsidRDefault="00B57C9F" w:rsidP="009B3ADF">
      <w:pPr>
        <w:jc w:val="center"/>
        <w:rPr>
          <w:rFonts w:ascii="黑体" w:eastAsia="黑体" w:hAnsi="黑体"/>
          <w:sz w:val="28"/>
          <w:szCs w:val="28"/>
        </w:rPr>
      </w:pPr>
    </w:p>
    <w:p w:rsidR="00B57C9F" w:rsidRPr="007559C2" w:rsidRDefault="00B57C9F" w:rsidP="009B3ADF">
      <w:pPr>
        <w:jc w:val="center"/>
        <w:rPr>
          <w:rFonts w:ascii="黑体" w:eastAsia="黑体" w:hAnsi="黑体"/>
          <w:sz w:val="28"/>
          <w:szCs w:val="28"/>
        </w:rPr>
      </w:pPr>
    </w:p>
    <w:p w:rsidR="00B57C9F" w:rsidRPr="007559C2" w:rsidRDefault="00B57C9F" w:rsidP="009B3ADF">
      <w:pPr>
        <w:jc w:val="center"/>
        <w:rPr>
          <w:rFonts w:ascii="黑体" w:eastAsia="黑体" w:hAnsi="黑体"/>
          <w:sz w:val="28"/>
          <w:szCs w:val="28"/>
        </w:rPr>
      </w:pPr>
    </w:p>
    <w:p w:rsidR="00B57C9F" w:rsidRPr="007559C2" w:rsidRDefault="00B57C9F" w:rsidP="009B3ADF">
      <w:pPr>
        <w:jc w:val="center"/>
        <w:rPr>
          <w:rFonts w:ascii="黑体" w:eastAsia="黑体" w:hAnsi="黑体"/>
          <w:sz w:val="28"/>
          <w:szCs w:val="28"/>
        </w:rPr>
      </w:pPr>
    </w:p>
    <w:p w:rsidR="00B57C9F" w:rsidRPr="007559C2" w:rsidRDefault="00B57C9F" w:rsidP="009B3ADF">
      <w:pPr>
        <w:jc w:val="center"/>
        <w:rPr>
          <w:rFonts w:ascii="黑体" w:eastAsia="黑体" w:hAnsi="黑体"/>
          <w:sz w:val="28"/>
          <w:szCs w:val="28"/>
        </w:rPr>
      </w:pPr>
    </w:p>
    <w:p w:rsidR="0096749E" w:rsidRPr="007559C2" w:rsidRDefault="0096749E">
      <w:pPr>
        <w:widowControl/>
        <w:jc w:val="left"/>
        <w:rPr>
          <w:rFonts w:ascii="黑体" w:eastAsia="黑体" w:hAnsi="黑体"/>
          <w:sz w:val="44"/>
          <w:szCs w:val="44"/>
        </w:rPr>
      </w:pPr>
      <w:r w:rsidRPr="007559C2">
        <w:rPr>
          <w:rFonts w:ascii="黑体" w:eastAsia="黑体" w:hAnsi="黑体"/>
          <w:sz w:val="44"/>
          <w:szCs w:val="44"/>
        </w:rPr>
        <w:br w:type="page"/>
      </w:r>
    </w:p>
    <w:p w:rsidR="00B57C9F" w:rsidRPr="001A77A1" w:rsidRDefault="00B57C9F" w:rsidP="009B3ADF">
      <w:pPr>
        <w:jc w:val="center"/>
        <w:rPr>
          <w:rFonts w:ascii="黑体" w:eastAsia="黑体" w:hAnsi="黑体"/>
          <w:color w:val="FF0000"/>
          <w:sz w:val="44"/>
          <w:szCs w:val="44"/>
        </w:rPr>
      </w:pPr>
      <w:r w:rsidRPr="003F1863">
        <w:rPr>
          <w:rFonts w:ascii="黑体" w:eastAsia="黑体" w:hAnsi="黑体" w:hint="eastAsia"/>
          <w:sz w:val="44"/>
          <w:szCs w:val="44"/>
        </w:rPr>
        <w:lastRenderedPageBreak/>
        <w:t>第二部分</w:t>
      </w:r>
      <w:r w:rsidR="000C3CBB" w:rsidRPr="003F1863">
        <w:rPr>
          <w:rFonts w:ascii="黑体" w:eastAsia="黑体" w:hAnsi="黑体" w:hint="eastAsia"/>
          <w:sz w:val="44"/>
          <w:szCs w:val="44"/>
        </w:rPr>
        <w:t xml:space="preserve">  </w:t>
      </w:r>
      <w:r w:rsidR="003F1863">
        <w:rPr>
          <w:rFonts w:ascii="黑体" w:eastAsia="黑体" w:hAnsi="黑体" w:hint="eastAsia"/>
          <w:sz w:val="44"/>
          <w:szCs w:val="44"/>
        </w:rPr>
        <w:t>2020年度</w:t>
      </w:r>
      <w:r w:rsidRPr="003F1863">
        <w:rPr>
          <w:rFonts w:ascii="黑体" w:eastAsia="黑体" w:hAnsi="黑体" w:hint="eastAsia"/>
          <w:sz w:val="44"/>
          <w:szCs w:val="44"/>
        </w:rPr>
        <w:t>部门决算表</w:t>
      </w:r>
    </w:p>
    <w:p w:rsidR="0096749E" w:rsidRPr="007559C2" w:rsidRDefault="0096749E" w:rsidP="0096749E">
      <w:pPr>
        <w:pStyle w:val="a7"/>
        <w:adjustRightInd w:val="0"/>
        <w:snapToGrid w:val="0"/>
        <w:spacing w:before="0" w:beforeAutospacing="0" w:after="0" w:afterAutospacing="0" w:line="400" w:lineRule="exact"/>
        <w:outlineLvl w:val="1"/>
        <w:rPr>
          <w:rStyle w:val="a8"/>
          <w:rFonts w:ascii="楷体_GB2312" w:eastAsia="楷体_GB2312" w:hAnsi="楷体" w:cs="楷体"/>
          <w:sz w:val="32"/>
          <w:szCs w:val="32"/>
          <w:shd w:val="clear" w:color="auto" w:fill="FFFFFF"/>
        </w:rPr>
      </w:pPr>
      <w:bookmarkStart w:id="1" w:name="_Toc5134"/>
      <w:r w:rsidRPr="007559C2">
        <w:rPr>
          <w:rFonts w:ascii="楷体_GB2312" w:eastAsia="楷体_GB2312" w:hAnsi="楷体" w:cs="楷体" w:hint="eastAsia"/>
          <w:sz w:val="32"/>
          <w:szCs w:val="32"/>
          <w:shd w:val="clear" w:color="auto" w:fill="FFFFFF"/>
        </w:rPr>
        <w:t>一、收入支出决算总表</w:t>
      </w:r>
      <w:bookmarkEnd w:id="1"/>
    </w:p>
    <w:tbl>
      <w:tblPr>
        <w:tblW w:w="5382" w:type="pct"/>
        <w:jc w:val="center"/>
        <w:tblLayout w:type="fixed"/>
        <w:tblLook w:val="04A0"/>
      </w:tblPr>
      <w:tblGrid>
        <w:gridCol w:w="2672"/>
        <w:gridCol w:w="521"/>
        <w:gridCol w:w="1069"/>
        <w:gridCol w:w="2354"/>
        <w:gridCol w:w="521"/>
        <w:gridCol w:w="248"/>
        <w:gridCol w:w="565"/>
        <w:gridCol w:w="1230"/>
      </w:tblGrid>
      <w:tr w:rsidR="003A29EF" w:rsidRPr="007559C2" w:rsidTr="003A29EF">
        <w:trPr>
          <w:trHeight w:val="300"/>
          <w:jc w:val="center"/>
        </w:trPr>
        <w:tc>
          <w:tcPr>
            <w:tcW w:w="1455" w:type="pct"/>
            <w:tcBorders>
              <w:top w:val="nil"/>
              <w:left w:val="nil"/>
              <w:bottom w:val="nil"/>
              <w:right w:val="nil"/>
            </w:tcBorders>
            <w:shd w:val="clear" w:color="000000" w:fill="FFFFFF"/>
            <w:noWrap/>
            <w:vAlign w:val="center"/>
            <w:hideMark/>
          </w:tcPr>
          <w:p w:rsidR="002A336E" w:rsidRPr="007559C2" w:rsidRDefault="002A336E">
            <w:pPr>
              <w:rPr>
                <w:rFonts w:ascii="宋体" w:eastAsia="宋体" w:hAnsi="宋体" w:cs="Arial"/>
                <w:sz w:val="18"/>
                <w:szCs w:val="18"/>
              </w:rPr>
            </w:pPr>
            <w:r w:rsidRPr="007559C2">
              <w:rPr>
                <w:rFonts w:cs="Arial" w:hint="eastAsia"/>
                <w:sz w:val="18"/>
                <w:szCs w:val="18"/>
              </w:rPr>
              <w:t xml:space="preserve">　</w:t>
            </w:r>
          </w:p>
        </w:tc>
        <w:tc>
          <w:tcPr>
            <w:tcW w:w="284" w:type="pct"/>
            <w:tcBorders>
              <w:top w:val="nil"/>
              <w:left w:val="nil"/>
              <w:bottom w:val="nil"/>
              <w:right w:val="nil"/>
            </w:tcBorders>
            <w:shd w:val="clear" w:color="000000" w:fill="FFFFFF"/>
            <w:noWrap/>
            <w:vAlign w:val="center"/>
            <w:hideMark/>
          </w:tcPr>
          <w:p w:rsidR="002A336E" w:rsidRPr="007559C2" w:rsidRDefault="002A336E">
            <w:pPr>
              <w:rPr>
                <w:rFonts w:ascii="宋体" w:eastAsia="宋体" w:hAnsi="宋体" w:cs="Arial"/>
                <w:sz w:val="18"/>
                <w:szCs w:val="18"/>
              </w:rPr>
            </w:pPr>
            <w:r w:rsidRPr="007559C2">
              <w:rPr>
                <w:rFonts w:cs="Arial" w:hint="eastAsia"/>
                <w:sz w:val="18"/>
                <w:szCs w:val="18"/>
              </w:rPr>
              <w:t xml:space="preserve">　</w:t>
            </w:r>
          </w:p>
        </w:tc>
        <w:tc>
          <w:tcPr>
            <w:tcW w:w="582" w:type="pct"/>
            <w:tcBorders>
              <w:top w:val="nil"/>
              <w:left w:val="nil"/>
              <w:bottom w:val="nil"/>
              <w:right w:val="nil"/>
            </w:tcBorders>
            <w:shd w:val="clear" w:color="000000" w:fill="FFFFFF"/>
            <w:noWrap/>
            <w:vAlign w:val="center"/>
            <w:hideMark/>
          </w:tcPr>
          <w:p w:rsidR="002A336E" w:rsidRPr="007559C2" w:rsidRDefault="002A336E">
            <w:pPr>
              <w:rPr>
                <w:rFonts w:ascii="宋体" w:eastAsia="宋体" w:hAnsi="宋体" w:cs="Arial"/>
                <w:sz w:val="18"/>
                <w:szCs w:val="18"/>
              </w:rPr>
            </w:pPr>
            <w:r w:rsidRPr="007559C2">
              <w:rPr>
                <w:rFonts w:cs="Arial" w:hint="eastAsia"/>
                <w:sz w:val="18"/>
                <w:szCs w:val="18"/>
              </w:rPr>
              <w:t xml:space="preserve">　</w:t>
            </w:r>
          </w:p>
        </w:tc>
        <w:tc>
          <w:tcPr>
            <w:tcW w:w="1282" w:type="pct"/>
            <w:tcBorders>
              <w:top w:val="nil"/>
              <w:left w:val="nil"/>
              <w:bottom w:val="nil"/>
              <w:right w:val="nil"/>
            </w:tcBorders>
            <w:shd w:val="clear" w:color="000000" w:fill="FFFFFF"/>
            <w:noWrap/>
            <w:vAlign w:val="center"/>
            <w:hideMark/>
          </w:tcPr>
          <w:p w:rsidR="002A336E" w:rsidRPr="007559C2" w:rsidRDefault="002A336E">
            <w:pPr>
              <w:rPr>
                <w:rFonts w:ascii="宋体" w:eastAsia="宋体" w:hAnsi="宋体" w:cs="Arial"/>
                <w:sz w:val="18"/>
                <w:szCs w:val="18"/>
              </w:rPr>
            </w:pPr>
            <w:r w:rsidRPr="007559C2">
              <w:rPr>
                <w:rFonts w:cs="Arial" w:hint="eastAsia"/>
                <w:sz w:val="18"/>
                <w:szCs w:val="18"/>
              </w:rPr>
              <w:t xml:space="preserve">　</w:t>
            </w:r>
          </w:p>
        </w:tc>
        <w:tc>
          <w:tcPr>
            <w:tcW w:w="284" w:type="pct"/>
            <w:tcBorders>
              <w:top w:val="nil"/>
              <w:left w:val="nil"/>
              <w:bottom w:val="nil"/>
              <w:right w:val="nil"/>
            </w:tcBorders>
            <w:shd w:val="clear" w:color="000000" w:fill="FFFFFF"/>
            <w:noWrap/>
            <w:vAlign w:val="center"/>
            <w:hideMark/>
          </w:tcPr>
          <w:p w:rsidR="002A336E" w:rsidRPr="007559C2" w:rsidRDefault="002A336E">
            <w:pPr>
              <w:rPr>
                <w:rFonts w:ascii="宋体" w:eastAsia="宋体" w:hAnsi="宋体" w:cs="Arial"/>
                <w:sz w:val="18"/>
                <w:szCs w:val="18"/>
              </w:rPr>
            </w:pPr>
            <w:r w:rsidRPr="007559C2">
              <w:rPr>
                <w:rFonts w:cs="Arial" w:hint="eastAsia"/>
                <w:sz w:val="18"/>
                <w:szCs w:val="18"/>
              </w:rPr>
              <w:t xml:space="preserve">　</w:t>
            </w:r>
          </w:p>
        </w:tc>
        <w:tc>
          <w:tcPr>
            <w:tcW w:w="1113" w:type="pct"/>
            <w:gridSpan w:val="3"/>
            <w:tcBorders>
              <w:top w:val="nil"/>
              <w:left w:val="nil"/>
              <w:bottom w:val="nil"/>
              <w:right w:val="single" w:sz="4" w:space="0" w:color="808080"/>
            </w:tcBorders>
            <w:shd w:val="clear" w:color="000000" w:fill="FFFFFF"/>
            <w:noWrap/>
            <w:vAlign w:val="center"/>
            <w:hideMark/>
          </w:tcPr>
          <w:p w:rsidR="002A336E" w:rsidRPr="007559C2" w:rsidRDefault="002A336E">
            <w:pPr>
              <w:jc w:val="right"/>
              <w:rPr>
                <w:rFonts w:ascii="宋体" w:eastAsia="宋体" w:hAnsi="宋体" w:cs="Arial"/>
                <w:sz w:val="22"/>
              </w:rPr>
            </w:pPr>
            <w:r w:rsidRPr="007559C2">
              <w:rPr>
                <w:rFonts w:cs="Arial" w:hint="eastAsia"/>
                <w:sz w:val="22"/>
              </w:rPr>
              <w:t>公开</w:t>
            </w:r>
            <w:r w:rsidRPr="007559C2">
              <w:rPr>
                <w:rFonts w:cs="Arial" w:hint="eastAsia"/>
                <w:sz w:val="22"/>
              </w:rPr>
              <w:t>01</w:t>
            </w:r>
            <w:r w:rsidRPr="007559C2">
              <w:rPr>
                <w:rFonts w:cs="Arial" w:hint="eastAsia"/>
                <w:sz w:val="22"/>
              </w:rPr>
              <w:t>表</w:t>
            </w:r>
          </w:p>
        </w:tc>
      </w:tr>
      <w:tr w:rsidR="003A29EF" w:rsidRPr="007559C2" w:rsidTr="003A29EF">
        <w:trPr>
          <w:trHeight w:val="300"/>
          <w:jc w:val="center"/>
        </w:trPr>
        <w:tc>
          <w:tcPr>
            <w:tcW w:w="1455" w:type="pct"/>
            <w:tcBorders>
              <w:top w:val="nil"/>
              <w:left w:val="nil"/>
              <w:bottom w:val="single" w:sz="4" w:space="0" w:color="808080"/>
              <w:right w:val="nil"/>
            </w:tcBorders>
            <w:shd w:val="clear" w:color="000000" w:fill="FFFFFF"/>
            <w:noWrap/>
            <w:vAlign w:val="center"/>
            <w:hideMark/>
          </w:tcPr>
          <w:p w:rsidR="003A29EF" w:rsidRPr="007559C2" w:rsidRDefault="003A29EF">
            <w:pPr>
              <w:rPr>
                <w:rFonts w:ascii="宋体" w:eastAsia="宋体" w:hAnsi="宋体" w:cs="Arial"/>
                <w:sz w:val="22"/>
              </w:rPr>
            </w:pPr>
            <w:r w:rsidRPr="007559C2">
              <w:rPr>
                <w:rFonts w:cs="Arial" w:hint="eastAsia"/>
                <w:sz w:val="22"/>
              </w:rPr>
              <w:t>部门：邵东县检察院</w:t>
            </w:r>
          </w:p>
        </w:tc>
        <w:tc>
          <w:tcPr>
            <w:tcW w:w="284" w:type="pct"/>
            <w:tcBorders>
              <w:top w:val="nil"/>
              <w:left w:val="nil"/>
              <w:bottom w:val="single" w:sz="4" w:space="0" w:color="808080"/>
              <w:right w:val="nil"/>
            </w:tcBorders>
            <w:shd w:val="clear" w:color="000000" w:fill="FFFFFF"/>
            <w:noWrap/>
            <w:vAlign w:val="center"/>
            <w:hideMark/>
          </w:tcPr>
          <w:p w:rsidR="003A29EF" w:rsidRPr="007559C2" w:rsidRDefault="003A29EF">
            <w:pPr>
              <w:rPr>
                <w:rFonts w:ascii="宋体" w:eastAsia="宋体" w:hAnsi="宋体" w:cs="Arial"/>
                <w:sz w:val="18"/>
                <w:szCs w:val="18"/>
              </w:rPr>
            </w:pPr>
            <w:r w:rsidRPr="007559C2">
              <w:rPr>
                <w:rFonts w:cs="Arial" w:hint="eastAsia"/>
                <w:sz w:val="18"/>
                <w:szCs w:val="18"/>
              </w:rPr>
              <w:t xml:space="preserve">　</w:t>
            </w:r>
          </w:p>
        </w:tc>
        <w:tc>
          <w:tcPr>
            <w:tcW w:w="1864" w:type="pct"/>
            <w:gridSpan w:val="2"/>
            <w:tcBorders>
              <w:top w:val="nil"/>
              <w:left w:val="nil"/>
              <w:bottom w:val="single" w:sz="4" w:space="0" w:color="808080"/>
              <w:right w:val="nil"/>
            </w:tcBorders>
            <w:shd w:val="clear" w:color="000000" w:fill="FFFFFF"/>
            <w:noWrap/>
            <w:vAlign w:val="center"/>
            <w:hideMark/>
          </w:tcPr>
          <w:p w:rsidR="003A29EF" w:rsidRPr="007559C2" w:rsidRDefault="003A29EF">
            <w:pPr>
              <w:jc w:val="center"/>
              <w:rPr>
                <w:rFonts w:ascii="宋体" w:eastAsia="宋体" w:hAnsi="宋体" w:cs="Arial"/>
                <w:sz w:val="24"/>
                <w:szCs w:val="24"/>
              </w:rPr>
            </w:pPr>
            <w:r w:rsidRPr="007559C2">
              <w:rPr>
                <w:rFonts w:cs="Arial" w:hint="eastAsia"/>
              </w:rPr>
              <w:t>2020</w:t>
            </w:r>
            <w:r w:rsidRPr="007559C2">
              <w:rPr>
                <w:rFonts w:cs="Arial" w:hint="eastAsia"/>
              </w:rPr>
              <w:t>年度</w:t>
            </w:r>
          </w:p>
          <w:p w:rsidR="003A29EF" w:rsidRPr="007559C2" w:rsidRDefault="003A29EF">
            <w:pPr>
              <w:rPr>
                <w:rFonts w:ascii="宋体" w:eastAsia="宋体" w:hAnsi="宋体" w:cs="Arial"/>
                <w:sz w:val="18"/>
                <w:szCs w:val="18"/>
              </w:rPr>
            </w:pPr>
            <w:r w:rsidRPr="007559C2">
              <w:rPr>
                <w:rFonts w:cs="Arial" w:hint="eastAsia"/>
                <w:sz w:val="18"/>
                <w:szCs w:val="18"/>
              </w:rPr>
              <w:t xml:space="preserve">　</w:t>
            </w:r>
          </w:p>
        </w:tc>
        <w:tc>
          <w:tcPr>
            <w:tcW w:w="284" w:type="pct"/>
            <w:tcBorders>
              <w:top w:val="nil"/>
              <w:left w:val="nil"/>
              <w:bottom w:val="single" w:sz="4" w:space="0" w:color="808080"/>
              <w:right w:val="nil"/>
            </w:tcBorders>
            <w:shd w:val="clear" w:color="000000" w:fill="FFFFFF"/>
            <w:noWrap/>
            <w:vAlign w:val="center"/>
            <w:hideMark/>
          </w:tcPr>
          <w:p w:rsidR="003A29EF" w:rsidRPr="007559C2" w:rsidRDefault="003A29EF">
            <w:pPr>
              <w:rPr>
                <w:rFonts w:ascii="宋体" w:eastAsia="宋体" w:hAnsi="宋体" w:cs="Arial"/>
                <w:sz w:val="18"/>
                <w:szCs w:val="18"/>
              </w:rPr>
            </w:pPr>
            <w:r w:rsidRPr="007559C2">
              <w:rPr>
                <w:rFonts w:cs="Arial" w:hint="eastAsia"/>
                <w:sz w:val="18"/>
                <w:szCs w:val="18"/>
              </w:rPr>
              <w:t xml:space="preserve">　</w:t>
            </w:r>
          </w:p>
        </w:tc>
        <w:tc>
          <w:tcPr>
            <w:tcW w:w="1113" w:type="pct"/>
            <w:gridSpan w:val="3"/>
            <w:tcBorders>
              <w:top w:val="nil"/>
              <w:left w:val="nil"/>
              <w:bottom w:val="single" w:sz="4" w:space="0" w:color="808080"/>
              <w:right w:val="single" w:sz="4" w:space="0" w:color="808080"/>
            </w:tcBorders>
            <w:shd w:val="clear" w:color="000000" w:fill="FFFFFF"/>
            <w:noWrap/>
            <w:vAlign w:val="center"/>
            <w:hideMark/>
          </w:tcPr>
          <w:p w:rsidR="003A29EF" w:rsidRPr="007559C2" w:rsidRDefault="003A29EF">
            <w:pPr>
              <w:jc w:val="right"/>
              <w:rPr>
                <w:rFonts w:ascii="宋体" w:eastAsia="宋体" w:hAnsi="宋体" w:cs="Arial"/>
                <w:sz w:val="22"/>
              </w:rPr>
            </w:pPr>
            <w:r w:rsidRPr="007559C2">
              <w:rPr>
                <w:rFonts w:cs="Arial" w:hint="eastAsia"/>
                <w:sz w:val="22"/>
              </w:rPr>
              <w:t>金额单位：万元</w:t>
            </w:r>
          </w:p>
        </w:tc>
      </w:tr>
      <w:tr w:rsidR="002A336E" w:rsidRPr="007559C2" w:rsidTr="003A29EF">
        <w:trPr>
          <w:trHeight w:val="300"/>
          <w:jc w:val="center"/>
        </w:trPr>
        <w:tc>
          <w:tcPr>
            <w:tcW w:w="2321" w:type="pct"/>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收入</w:t>
            </w:r>
          </w:p>
        </w:tc>
        <w:tc>
          <w:tcPr>
            <w:tcW w:w="2679" w:type="pct"/>
            <w:gridSpan w:val="5"/>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支出</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项目</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行次</w:t>
            </w:r>
          </w:p>
        </w:tc>
        <w:tc>
          <w:tcPr>
            <w:tcW w:w="582"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金额</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项目</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行次</w:t>
            </w:r>
          </w:p>
        </w:tc>
        <w:tc>
          <w:tcPr>
            <w:tcW w:w="670"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金额</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栏次</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 xml:space="preserve">　</w:t>
            </w:r>
          </w:p>
        </w:tc>
        <w:tc>
          <w:tcPr>
            <w:tcW w:w="582"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栏次</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 xml:space="preserve">　</w:t>
            </w:r>
          </w:p>
        </w:tc>
        <w:tc>
          <w:tcPr>
            <w:tcW w:w="670"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一、一般公共预算财政拨款收入</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2,048.41</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一、一般公共服务支出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32</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二、政府性基金预算财政拨款收入</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二、外交支出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33</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三、国有资本经营预算财政拨款收入</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3</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三、国防支出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34</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四、上级补助收入</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4</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四、公共安全支出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35</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2,041.54</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五、事业收入</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5</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五、教育支出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36</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0.65</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六、经营收入</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6</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六、科学技术支出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37</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七、附属单位上缴收入</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7</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七、文化旅游体育与传媒支出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38</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八、其他收入</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8</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382.07</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八、社会保障和就业支出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39</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71.40</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9</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九、卫生健康支出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40</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55.00</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10</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十、节能环保支出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41</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11</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十一、城乡社区支出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42</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12</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十二、农林水支出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43</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13</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十三、交通运输支出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44</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14</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十四、资源勘探工业信息等支出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45</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15</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十五、商业服务业等支出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46</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16</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十六、金融支出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47</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17</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十七、援助其他地区支出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48</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18</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十八、自然资源海洋气象等支出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49</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19</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十九、住房保障支出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50</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106.00</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20</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二十、粮油物资储备支出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51</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21</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二十一、国有资本经营预算支出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52</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22</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二十二、灾害防治及应急管理支出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53</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23</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二十三、其他支出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54</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b/>
                <w:bCs/>
                <w:sz w:val="20"/>
                <w:szCs w:val="20"/>
              </w:rPr>
            </w:pPr>
            <w:r w:rsidRPr="007559C2">
              <w:rPr>
                <w:rFonts w:cs="Arial" w:hint="eastAsia"/>
                <w:b/>
                <w:bCs/>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24</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二十四、债务还本支出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55</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25</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二十五、债务付息支出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56</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26</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二十六、抗疫特别国债安排的支出</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57</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b/>
                <w:bCs/>
                <w:sz w:val="20"/>
                <w:szCs w:val="20"/>
              </w:rPr>
            </w:pPr>
            <w:r w:rsidRPr="007559C2">
              <w:rPr>
                <w:rFonts w:cs="Arial" w:hint="eastAsia"/>
                <w:b/>
                <w:bCs/>
                <w:sz w:val="20"/>
                <w:szCs w:val="20"/>
              </w:rPr>
              <w:t>本年收入合计</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27</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2,430.48</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b/>
                <w:bCs/>
                <w:sz w:val="20"/>
                <w:szCs w:val="20"/>
              </w:rPr>
            </w:pPr>
            <w:r w:rsidRPr="007559C2">
              <w:rPr>
                <w:rFonts w:cs="Arial" w:hint="eastAsia"/>
                <w:b/>
                <w:bCs/>
                <w:sz w:val="20"/>
                <w:szCs w:val="20"/>
              </w:rPr>
              <w:t>本年支出合计</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58</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2,274.59</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使用非财政拨款结余</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28</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结余分配</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59</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年初结转和结余</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29</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145.05</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年末结转和结余</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60</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300.93</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284"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30</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 xml:space="preserve">　</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61</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 xml:space="preserve">　</w:t>
            </w:r>
          </w:p>
        </w:tc>
      </w:tr>
      <w:tr w:rsidR="003A29EF" w:rsidRPr="007559C2" w:rsidTr="003A29EF">
        <w:trPr>
          <w:trHeight w:val="300"/>
          <w:jc w:val="center"/>
        </w:trPr>
        <w:tc>
          <w:tcPr>
            <w:tcW w:w="1455" w:type="pct"/>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b/>
                <w:bCs/>
                <w:sz w:val="20"/>
                <w:szCs w:val="20"/>
              </w:rPr>
            </w:pPr>
            <w:r w:rsidRPr="007559C2">
              <w:rPr>
                <w:rFonts w:cs="Arial" w:hint="eastAsia"/>
                <w:b/>
                <w:bCs/>
                <w:sz w:val="20"/>
                <w:szCs w:val="20"/>
              </w:rPr>
              <w:t>总计</w:t>
            </w:r>
          </w:p>
        </w:tc>
        <w:tc>
          <w:tcPr>
            <w:tcW w:w="284" w:type="pct"/>
            <w:tcBorders>
              <w:top w:val="nil"/>
              <w:left w:val="nil"/>
              <w:bottom w:val="single" w:sz="12"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31</w:t>
            </w:r>
          </w:p>
        </w:tc>
        <w:tc>
          <w:tcPr>
            <w:tcW w:w="582"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2,575.53</w:t>
            </w:r>
          </w:p>
        </w:tc>
        <w:tc>
          <w:tcPr>
            <w:tcW w:w="1701" w:type="pct"/>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rPr>
                <w:rFonts w:ascii="宋体" w:eastAsia="宋体" w:hAnsi="宋体" w:cs="Arial"/>
                <w:b/>
                <w:bCs/>
                <w:sz w:val="20"/>
                <w:szCs w:val="20"/>
              </w:rPr>
            </w:pPr>
            <w:r w:rsidRPr="007559C2">
              <w:rPr>
                <w:rFonts w:cs="Arial" w:hint="eastAsia"/>
                <w:b/>
                <w:bCs/>
                <w:sz w:val="20"/>
                <w:szCs w:val="20"/>
              </w:rPr>
              <w:t>总计</w:t>
            </w:r>
          </w:p>
        </w:tc>
        <w:tc>
          <w:tcPr>
            <w:tcW w:w="308" w:type="pc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pPr>
              <w:jc w:val="center"/>
              <w:rPr>
                <w:rFonts w:ascii="宋体" w:eastAsia="宋体" w:hAnsi="宋体" w:cs="Arial"/>
                <w:sz w:val="20"/>
                <w:szCs w:val="20"/>
              </w:rPr>
            </w:pPr>
            <w:r w:rsidRPr="007559C2">
              <w:rPr>
                <w:rFonts w:cs="Arial" w:hint="eastAsia"/>
                <w:sz w:val="20"/>
                <w:szCs w:val="20"/>
              </w:rPr>
              <w:t>62</w:t>
            </w:r>
          </w:p>
        </w:tc>
        <w:tc>
          <w:tcPr>
            <w:tcW w:w="670" w:type="pct"/>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pPr>
              <w:jc w:val="right"/>
              <w:rPr>
                <w:rFonts w:ascii="宋体" w:eastAsia="宋体" w:hAnsi="宋体" w:cs="Arial"/>
                <w:sz w:val="20"/>
                <w:szCs w:val="20"/>
              </w:rPr>
            </w:pPr>
            <w:r w:rsidRPr="007559C2">
              <w:rPr>
                <w:rFonts w:cs="Arial" w:hint="eastAsia"/>
                <w:sz w:val="20"/>
                <w:szCs w:val="20"/>
              </w:rPr>
              <w:t>2,575.53</w:t>
            </w:r>
          </w:p>
        </w:tc>
      </w:tr>
      <w:tr w:rsidR="002A336E" w:rsidRPr="007559C2" w:rsidTr="003A29EF">
        <w:trPr>
          <w:trHeight w:val="300"/>
          <w:jc w:val="center"/>
        </w:trPr>
        <w:tc>
          <w:tcPr>
            <w:tcW w:w="5000" w:type="pct"/>
            <w:gridSpan w:val="8"/>
            <w:tcBorders>
              <w:top w:val="nil"/>
              <w:left w:val="nil"/>
              <w:bottom w:val="nil"/>
              <w:right w:val="nil"/>
            </w:tcBorders>
            <w:shd w:val="clear" w:color="000000" w:fill="FFFFFF"/>
            <w:noWrap/>
            <w:vAlign w:val="center"/>
            <w:hideMark/>
          </w:tcPr>
          <w:p w:rsidR="002A336E" w:rsidRPr="007559C2" w:rsidRDefault="002A336E">
            <w:pPr>
              <w:rPr>
                <w:rFonts w:ascii="宋体" w:eastAsia="宋体" w:hAnsi="宋体" w:cs="Arial"/>
                <w:sz w:val="20"/>
                <w:szCs w:val="20"/>
              </w:rPr>
            </w:pPr>
            <w:r w:rsidRPr="007559C2">
              <w:rPr>
                <w:rFonts w:cs="Arial" w:hint="eastAsia"/>
                <w:sz w:val="20"/>
                <w:szCs w:val="20"/>
              </w:rPr>
              <w:t>注：本表反映部门本年度的总收支和年末结转结余情况。本套报表金额单位转换时可能存在尾数误差。</w:t>
            </w:r>
          </w:p>
        </w:tc>
      </w:tr>
    </w:tbl>
    <w:p w:rsidR="000C3CBB" w:rsidRPr="007559C2" w:rsidRDefault="000C3CBB" w:rsidP="00152C6D">
      <w:pPr>
        <w:autoSpaceDE w:val="0"/>
        <w:autoSpaceDN w:val="0"/>
        <w:adjustRightInd w:val="0"/>
        <w:ind w:leftChars="150" w:left="315"/>
        <w:jc w:val="left"/>
        <w:rPr>
          <w:rFonts w:ascii="宋体" w:eastAsia="宋体" w:cs="宋体"/>
          <w:kern w:val="0"/>
          <w:sz w:val="24"/>
          <w:szCs w:val="24"/>
        </w:rPr>
        <w:sectPr w:rsidR="000C3CBB" w:rsidRPr="007559C2" w:rsidSect="003A29EF">
          <w:pgSz w:w="11906" w:h="16838"/>
          <w:pgMar w:top="1729" w:right="1797" w:bottom="1440" w:left="1797" w:header="851" w:footer="992" w:gutter="0"/>
          <w:cols w:space="425"/>
          <w:docGrid w:linePitch="312"/>
        </w:sectPr>
      </w:pPr>
    </w:p>
    <w:p w:rsidR="00152C6D" w:rsidRPr="007559C2" w:rsidRDefault="00152C6D" w:rsidP="00152C6D">
      <w:pPr>
        <w:autoSpaceDE w:val="0"/>
        <w:autoSpaceDN w:val="0"/>
        <w:adjustRightInd w:val="0"/>
        <w:ind w:leftChars="150" w:left="315"/>
        <w:jc w:val="left"/>
        <w:rPr>
          <w:rFonts w:ascii="宋体" w:eastAsia="宋体" w:cs="宋体"/>
          <w:kern w:val="0"/>
          <w:sz w:val="24"/>
          <w:szCs w:val="24"/>
        </w:rPr>
      </w:pPr>
    </w:p>
    <w:p w:rsidR="0096749E" w:rsidRPr="007559C2" w:rsidRDefault="0096749E" w:rsidP="0096749E">
      <w:pPr>
        <w:pStyle w:val="a7"/>
        <w:spacing w:before="0" w:beforeAutospacing="0"/>
        <w:ind w:firstLineChars="150" w:firstLine="480"/>
        <w:outlineLvl w:val="1"/>
        <w:rPr>
          <w:rFonts w:ascii="楷体_GB2312" w:eastAsia="楷体_GB2312" w:hAnsi="楷体" w:cs="楷体"/>
          <w:sz w:val="32"/>
          <w:szCs w:val="32"/>
          <w:shd w:val="clear" w:color="auto" w:fill="FFFFFF"/>
        </w:rPr>
      </w:pPr>
      <w:bookmarkStart w:id="2" w:name="_Toc17035"/>
      <w:r w:rsidRPr="007559C2">
        <w:rPr>
          <w:rFonts w:ascii="楷体_GB2312" w:eastAsia="楷体_GB2312" w:hAnsi="楷体" w:cs="楷体" w:hint="eastAsia"/>
          <w:sz w:val="32"/>
          <w:szCs w:val="32"/>
          <w:shd w:val="clear" w:color="auto" w:fill="FFFFFF"/>
        </w:rPr>
        <w:t>二、收入决算表</w:t>
      </w:r>
      <w:bookmarkEnd w:id="2"/>
    </w:p>
    <w:tbl>
      <w:tblPr>
        <w:tblW w:w="13940" w:type="dxa"/>
        <w:jc w:val="center"/>
        <w:tblLook w:val="04A0"/>
      </w:tblPr>
      <w:tblGrid>
        <w:gridCol w:w="340"/>
        <w:gridCol w:w="340"/>
        <w:gridCol w:w="340"/>
        <w:gridCol w:w="3920"/>
        <w:gridCol w:w="1800"/>
        <w:gridCol w:w="1800"/>
        <w:gridCol w:w="831"/>
        <w:gridCol w:w="69"/>
        <w:gridCol w:w="900"/>
        <w:gridCol w:w="165"/>
        <w:gridCol w:w="735"/>
        <w:gridCol w:w="900"/>
        <w:gridCol w:w="349"/>
        <w:gridCol w:w="1451"/>
      </w:tblGrid>
      <w:tr w:rsidR="00C43153" w:rsidRPr="007559C2" w:rsidTr="00C43153">
        <w:trPr>
          <w:gridAfter w:val="1"/>
          <w:wAfter w:w="1451" w:type="dxa"/>
          <w:trHeight w:val="300"/>
          <w:jc w:val="center"/>
        </w:trPr>
        <w:tc>
          <w:tcPr>
            <w:tcW w:w="340" w:type="dxa"/>
            <w:tcBorders>
              <w:top w:val="nil"/>
              <w:left w:val="nil"/>
              <w:bottom w:val="nil"/>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40" w:type="dxa"/>
            <w:tcBorders>
              <w:top w:val="nil"/>
              <w:left w:val="nil"/>
              <w:bottom w:val="nil"/>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40" w:type="dxa"/>
            <w:tcBorders>
              <w:top w:val="nil"/>
              <w:left w:val="nil"/>
              <w:bottom w:val="nil"/>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920" w:type="dxa"/>
            <w:tcBorders>
              <w:top w:val="nil"/>
              <w:left w:val="nil"/>
              <w:bottom w:val="nil"/>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800" w:type="dxa"/>
            <w:tcBorders>
              <w:top w:val="nil"/>
              <w:left w:val="nil"/>
              <w:bottom w:val="nil"/>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800" w:type="dxa"/>
            <w:tcBorders>
              <w:top w:val="nil"/>
              <w:left w:val="nil"/>
              <w:bottom w:val="nil"/>
              <w:right w:val="nil"/>
            </w:tcBorders>
            <w:shd w:val="clear" w:color="000000" w:fill="FFFFFF"/>
            <w:noWrap/>
            <w:vAlign w:val="center"/>
            <w:hideMark/>
          </w:tcPr>
          <w:p w:rsidR="00C43153" w:rsidRPr="007559C2" w:rsidRDefault="00C43153" w:rsidP="00C43153">
            <w:pPr>
              <w:widowControl/>
              <w:wordWrap w:val="0"/>
              <w:jc w:val="right"/>
              <w:rPr>
                <w:rFonts w:ascii="宋体" w:eastAsia="宋体" w:hAnsi="宋体" w:cs="Arial"/>
                <w:kern w:val="0"/>
                <w:sz w:val="22"/>
              </w:rPr>
            </w:pPr>
            <w:r w:rsidRPr="007559C2">
              <w:rPr>
                <w:rFonts w:ascii="宋体" w:eastAsia="宋体" w:hAnsi="宋体" w:cs="Arial" w:hint="eastAsia"/>
                <w:kern w:val="0"/>
                <w:sz w:val="22"/>
              </w:rPr>
              <w:t xml:space="preserve">      </w:t>
            </w:r>
          </w:p>
        </w:tc>
        <w:tc>
          <w:tcPr>
            <w:tcW w:w="831" w:type="dxa"/>
            <w:tcBorders>
              <w:top w:val="nil"/>
              <w:left w:val="nil"/>
              <w:bottom w:val="nil"/>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134" w:type="dxa"/>
            <w:gridSpan w:val="3"/>
            <w:tcBorders>
              <w:top w:val="nil"/>
              <w:left w:val="nil"/>
              <w:bottom w:val="nil"/>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984" w:type="dxa"/>
            <w:gridSpan w:val="3"/>
            <w:tcBorders>
              <w:top w:val="nil"/>
              <w:left w:val="nil"/>
              <w:bottom w:val="nil"/>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r w:rsidRPr="007559C2">
              <w:rPr>
                <w:rFonts w:ascii="宋体" w:eastAsia="宋体" w:hAnsi="宋体" w:cs="Arial" w:hint="eastAsia"/>
                <w:kern w:val="0"/>
                <w:sz w:val="22"/>
              </w:rPr>
              <w:t>公开02表</w:t>
            </w:r>
          </w:p>
        </w:tc>
      </w:tr>
      <w:tr w:rsidR="00C43153" w:rsidRPr="007559C2" w:rsidTr="00C43153">
        <w:trPr>
          <w:trHeight w:val="300"/>
          <w:jc w:val="center"/>
        </w:trPr>
        <w:tc>
          <w:tcPr>
            <w:tcW w:w="4940" w:type="dxa"/>
            <w:gridSpan w:val="4"/>
            <w:tcBorders>
              <w:top w:val="nil"/>
              <w:left w:val="nil"/>
              <w:bottom w:val="single" w:sz="4" w:space="0" w:color="808080"/>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2"/>
              </w:rPr>
            </w:pPr>
            <w:r w:rsidRPr="007559C2">
              <w:rPr>
                <w:rFonts w:ascii="宋体" w:eastAsia="宋体" w:hAnsi="宋体" w:cs="Arial" w:hint="eastAsia"/>
                <w:kern w:val="0"/>
                <w:sz w:val="22"/>
              </w:rPr>
              <w:t>部门：邵东县检察院</w:t>
            </w:r>
          </w:p>
        </w:tc>
        <w:tc>
          <w:tcPr>
            <w:tcW w:w="1800" w:type="dxa"/>
            <w:tcBorders>
              <w:top w:val="nil"/>
              <w:left w:val="nil"/>
              <w:bottom w:val="single" w:sz="4" w:space="0" w:color="808080"/>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800" w:type="dxa"/>
            <w:tcBorders>
              <w:top w:val="nil"/>
              <w:left w:val="nil"/>
              <w:bottom w:val="single" w:sz="4" w:space="0" w:color="808080"/>
              <w:right w:val="nil"/>
            </w:tcBorders>
            <w:shd w:val="clear" w:color="000000" w:fill="FFFFFF"/>
            <w:noWrap/>
            <w:vAlign w:val="center"/>
            <w:hideMark/>
          </w:tcPr>
          <w:p w:rsidR="00C43153" w:rsidRPr="007559C2" w:rsidRDefault="00C43153" w:rsidP="002A336E">
            <w:pPr>
              <w:widowControl/>
              <w:jc w:val="center"/>
              <w:rPr>
                <w:rFonts w:ascii="宋体" w:eastAsia="宋体" w:hAnsi="宋体" w:cs="Arial"/>
                <w:kern w:val="0"/>
                <w:sz w:val="22"/>
              </w:rPr>
            </w:pPr>
            <w:r w:rsidRPr="007559C2">
              <w:rPr>
                <w:rFonts w:ascii="宋体" w:eastAsia="宋体" w:hAnsi="宋体" w:cs="Arial" w:hint="eastAsia"/>
                <w:kern w:val="0"/>
                <w:sz w:val="22"/>
              </w:rPr>
              <w:t>2020年度</w:t>
            </w:r>
          </w:p>
        </w:tc>
        <w:tc>
          <w:tcPr>
            <w:tcW w:w="900" w:type="dxa"/>
            <w:gridSpan w:val="2"/>
            <w:tcBorders>
              <w:top w:val="nil"/>
              <w:left w:val="nil"/>
              <w:bottom w:val="single" w:sz="4" w:space="0" w:color="808080"/>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900" w:type="dxa"/>
            <w:tcBorders>
              <w:top w:val="nil"/>
              <w:left w:val="nil"/>
              <w:bottom w:val="single" w:sz="4" w:space="0" w:color="808080"/>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900" w:type="dxa"/>
            <w:gridSpan w:val="2"/>
            <w:tcBorders>
              <w:top w:val="nil"/>
              <w:left w:val="nil"/>
              <w:bottom w:val="single" w:sz="4" w:space="0" w:color="808080"/>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900" w:type="dxa"/>
            <w:tcBorders>
              <w:top w:val="nil"/>
              <w:left w:val="nil"/>
              <w:bottom w:val="single" w:sz="4" w:space="0" w:color="808080"/>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800" w:type="dxa"/>
            <w:gridSpan w:val="2"/>
            <w:tcBorders>
              <w:top w:val="nil"/>
              <w:left w:val="nil"/>
              <w:bottom w:val="single" w:sz="4" w:space="0" w:color="808080"/>
              <w:right w:val="single" w:sz="4" w:space="0" w:color="80808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2"/>
              </w:rPr>
            </w:pPr>
            <w:r w:rsidRPr="007559C2">
              <w:rPr>
                <w:rFonts w:ascii="宋体" w:eastAsia="宋体" w:hAnsi="宋体" w:cs="Arial" w:hint="eastAsia"/>
                <w:kern w:val="0"/>
                <w:sz w:val="22"/>
              </w:rPr>
              <w:t>金额单位：万元</w:t>
            </w:r>
          </w:p>
        </w:tc>
      </w:tr>
      <w:tr w:rsidR="00C43153" w:rsidRPr="007559C2" w:rsidTr="00C43153">
        <w:trPr>
          <w:trHeight w:val="300"/>
          <w:jc w:val="center"/>
        </w:trPr>
        <w:tc>
          <w:tcPr>
            <w:tcW w:w="494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项目</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本年收入合计</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财政拨款收入</w:t>
            </w:r>
          </w:p>
        </w:tc>
        <w:tc>
          <w:tcPr>
            <w:tcW w:w="900" w:type="dxa"/>
            <w:gridSpan w:val="2"/>
            <w:vMerge w:val="restart"/>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上级补助收入</w:t>
            </w:r>
          </w:p>
        </w:tc>
        <w:tc>
          <w:tcPr>
            <w:tcW w:w="900" w:type="dxa"/>
            <w:vMerge w:val="restart"/>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事业收入</w:t>
            </w:r>
          </w:p>
        </w:tc>
        <w:tc>
          <w:tcPr>
            <w:tcW w:w="900" w:type="dxa"/>
            <w:gridSpan w:val="2"/>
            <w:vMerge w:val="restart"/>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经营收入</w:t>
            </w:r>
          </w:p>
        </w:tc>
        <w:tc>
          <w:tcPr>
            <w:tcW w:w="900" w:type="dxa"/>
            <w:vMerge w:val="restart"/>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附属单位上缴收入</w:t>
            </w:r>
          </w:p>
        </w:tc>
        <w:tc>
          <w:tcPr>
            <w:tcW w:w="1800" w:type="dxa"/>
            <w:gridSpan w:val="2"/>
            <w:vMerge w:val="restart"/>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其他收入</w:t>
            </w:r>
          </w:p>
        </w:tc>
      </w:tr>
      <w:tr w:rsidR="00C43153" w:rsidRPr="007559C2" w:rsidTr="00C43153">
        <w:trPr>
          <w:trHeight w:val="312"/>
          <w:jc w:val="center"/>
        </w:trPr>
        <w:tc>
          <w:tcPr>
            <w:tcW w:w="1020"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功能分类科目编码</w:t>
            </w:r>
          </w:p>
        </w:tc>
        <w:tc>
          <w:tcPr>
            <w:tcW w:w="3920" w:type="dxa"/>
            <w:vMerge w:val="restart"/>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科目名称</w:t>
            </w:r>
          </w:p>
        </w:tc>
        <w:tc>
          <w:tcPr>
            <w:tcW w:w="18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gridSpan w:val="2"/>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gridSpan w:val="2"/>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1800" w:type="dxa"/>
            <w:gridSpan w:val="2"/>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r>
      <w:tr w:rsidR="00C43153" w:rsidRPr="007559C2" w:rsidTr="00C43153">
        <w:trPr>
          <w:trHeight w:val="312"/>
          <w:jc w:val="center"/>
        </w:trPr>
        <w:tc>
          <w:tcPr>
            <w:tcW w:w="1020" w:type="dxa"/>
            <w:gridSpan w:val="3"/>
            <w:vMerge/>
            <w:tcBorders>
              <w:top w:val="nil"/>
              <w:left w:val="single" w:sz="4" w:space="0" w:color="000000"/>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392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gridSpan w:val="2"/>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gridSpan w:val="2"/>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1800" w:type="dxa"/>
            <w:gridSpan w:val="2"/>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r>
      <w:tr w:rsidR="00C43153" w:rsidRPr="007559C2" w:rsidTr="00C43153">
        <w:trPr>
          <w:trHeight w:val="312"/>
          <w:jc w:val="center"/>
        </w:trPr>
        <w:tc>
          <w:tcPr>
            <w:tcW w:w="1020" w:type="dxa"/>
            <w:gridSpan w:val="3"/>
            <w:vMerge/>
            <w:tcBorders>
              <w:top w:val="nil"/>
              <w:left w:val="single" w:sz="4" w:space="0" w:color="000000"/>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392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gridSpan w:val="2"/>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gridSpan w:val="2"/>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900" w:type="dxa"/>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c>
          <w:tcPr>
            <w:tcW w:w="1800" w:type="dxa"/>
            <w:gridSpan w:val="2"/>
            <w:vMerge/>
            <w:tcBorders>
              <w:top w:val="nil"/>
              <w:left w:val="nil"/>
              <w:bottom w:val="single" w:sz="4" w:space="0" w:color="000000"/>
              <w:right w:val="single" w:sz="4" w:space="0" w:color="000000"/>
            </w:tcBorders>
            <w:vAlign w:val="center"/>
            <w:hideMark/>
          </w:tcPr>
          <w:p w:rsidR="00C43153" w:rsidRPr="007559C2" w:rsidRDefault="00C43153" w:rsidP="002A336E">
            <w:pPr>
              <w:widowControl/>
              <w:jc w:val="left"/>
              <w:rPr>
                <w:rFonts w:ascii="宋体" w:eastAsia="宋体" w:hAnsi="宋体" w:cs="Arial"/>
                <w:kern w:val="0"/>
                <w:sz w:val="20"/>
                <w:szCs w:val="20"/>
              </w:rPr>
            </w:pPr>
          </w:p>
        </w:tc>
      </w:tr>
      <w:tr w:rsidR="00C43153" w:rsidRPr="007559C2" w:rsidTr="00C43153">
        <w:trPr>
          <w:trHeight w:val="300"/>
          <w:jc w:val="center"/>
        </w:trPr>
        <w:tc>
          <w:tcPr>
            <w:tcW w:w="494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栏次</w:t>
            </w:r>
          </w:p>
        </w:tc>
        <w:tc>
          <w:tcPr>
            <w:tcW w:w="1800" w:type="dxa"/>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w:t>
            </w:r>
          </w:p>
        </w:tc>
        <w:tc>
          <w:tcPr>
            <w:tcW w:w="1800" w:type="dxa"/>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w:t>
            </w:r>
          </w:p>
        </w:tc>
        <w:tc>
          <w:tcPr>
            <w:tcW w:w="900" w:type="dxa"/>
            <w:gridSpan w:val="2"/>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w:t>
            </w:r>
          </w:p>
        </w:tc>
        <w:tc>
          <w:tcPr>
            <w:tcW w:w="900" w:type="dxa"/>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w:t>
            </w:r>
          </w:p>
        </w:tc>
        <w:tc>
          <w:tcPr>
            <w:tcW w:w="900" w:type="dxa"/>
            <w:gridSpan w:val="2"/>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w:t>
            </w:r>
          </w:p>
        </w:tc>
        <w:tc>
          <w:tcPr>
            <w:tcW w:w="900" w:type="dxa"/>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6</w:t>
            </w:r>
          </w:p>
        </w:tc>
        <w:tc>
          <w:tcPr>
            <w:tcW w:w="1800" w:type="dxa"/>
            <w:gridSpan w:val="2"/>
            <w:tcBorders>
              <w:top w:val="nil"/>
              <w:left w:val="nil"/>
              <w:bottom w:val="single" w:sz="4" w:space="0" w:color="000000"/>
              <w:right w:val="single" w:sz="4" w:space="0" w:color="000000"/>
            </w:tcBorders>
            <w:shd w:val="clear" w:color="000000" w:fill="C0C0C0"/>
            <w:vAlign w:val="center"/>
            <w:hideMark/>
          </w:tcPr>
          <w:p w:rsidR="00C43153" w:rsidRPr="007559C2" w:rsidRDefault="00C43153"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7</w:t>
            </w:r>
          </w:p>
        </w:tc>
      </w:tr>
      <w:tr w:rsidR="00C43153" w:rsidRPr="007559C2" w:rsidTr="00C43153">
        <w:trPr>
          <w:trHeight w:val="300"/>
          <w:jc w:val="center"/>
        </w:trPr>
        <w:tc>
          <w:tcPr>
            <w:tcW w:w="494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合计</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2,430.48</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2,048.41</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382.07</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204</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公共安全支出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2,197.43</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1,815.36</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382.07</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20404</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检察</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2,193.43</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1,815.36</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378.07</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2040401</w:t>
            </w:r>
          </w:p>
        </w:tc>
        <w:tc>
          <w:tcPr>
            <w:tcW w:w="3920" w:type="dxa"/>
            <w:tcBorders>
              <w:top w:val="nil"/>
              <w:left w:val="nil"/>
              <w:bottom w:val="single" w:sz="4" w:space="0" w:color="000000"/>
              <w:right w:val="single" w:sz="4" w:space="0" w:color="000000"/>
            </w:tcBorders>
            <w:shd w:val="clear" w:color="000000" w:fill="CC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行政运行</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1,646.48</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1,439.19</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207.29</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2040402</w:t>
            </w:r>
          </w:p>
        </w:tc>
        <w:tc>
          <w:tcPr>
            <w:tcW w:w="3920" w:type="dxa"/>
            <w:tcBorders>
              <w:top w:val="nil"/>
              <w:left w:val="nil"/>
              <w:bottom w:val="single" w:sz="4" w:space="0" w:color="000000"/>
              <w:right w:val="single" w:sz="4" w:space="0" w:color="000000"/>
            </w:tcBorders>
            <w:shd w:val="clear" w:color="000000" w:fill="CC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一般行政管理事务</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506.15</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350.17</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155.98</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2040410</w:t>
            </w:r>
          </w:p>
        </w:tc>
        <w:tc>
          <w:tcPr>
            <w:tcW w:w="3920" w:type="dxa"/>
            <w:tcBorders>
              <w:top w:val="nil"/>
              <w:left w:val="nil"/>
              <w:bottom w:val="single" w:sz="4" w:space="0" w:color="000000"/>
              <w:right w:val="single" w:sz="4" w:space="0" w:color="000000"/>
            </w:tcBorders>
            <w:shd w:val="clear" w:color="000000" w:fill="CC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检察监督</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26.00</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26.00</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2040499</w:t>
            </w:r>
          </w:p>
        </w:tc>
        <w:tc>
          <w:tcPr>
            <w:tcW w:w="3920" w:type="dxa"/>
            <w:tcBorders>
              <w:top w:val="nil"/>
              <w:left w:val="nil"/>
              <w:bottom w:val="single" w:sz="4" w:space="0" w:color="000000"/>
              <w:right w:val="single" w:sz="4" w:space="0" w:color="000000"/>
            </w:tcBorders>
            <w:shd w:val="clear" w:color="000000" w:fill="CC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其他检察支出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14.80</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14.80</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20499</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其他公共安全支出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4.00</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4.00</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2049901</w:t>
            </w:r>
          </w:p>
        </w:tc>
        <w:tc>
          <w:tcPr>
            <w:tcW w:w="3920" w:type="dxa"/>
            <w:tcBorders>
              <w:top w:val="nil"/>
              <w:left w:val="nil"/>
              <w:bottom w:val="single" w:sz="4" w:space="0" w:color="000000"/>
              <w:right w:val="single" w:sz="4" w:space="0" w:color="000000"/>
            </w:tcBorders>
            <w:shd w:val="clear" w:color="000000" w:fill="CC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其他公共安全支出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4.00</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4.00</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205</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教育支出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20508</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进修及培训</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2050803</w:t>
            </w:r>
          </w:p>
        </w:tc>
        <w:tc>
          <w:tcPr>
            <w:tcW w:w="3920" w:type="dxa"/>
            <w:tcBorders>
              <w:top w:val="nil"/>
              <w:left w:val="nil"/>
              <w:bottom w:val="single" w:sz="4" w:space="0" w:color="000000"/>
              <w:right w:val="single" w:sz="4" w:space="0" w:color="000000"/>
            </w:tcBorders>
            <w:shd w:val="clear" w:color="000000" w:fill="CC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培训支出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0.65</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0.65</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208</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社会保障和就业支出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71.40</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71.40</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20805</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行政事业单位养老支出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68.00</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68.00</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2080505</w:t>
            </w:r>
          </w:p>
        </w:tc>
        <w:tc>
          <w:tcPr>
            <w:tcW w:w="3920" w:type="dxa"/>
            <w:tcBorders>
              <w:top w:val="nil"/>
              <w:left w:val="nil"/>
              <w:bottom w:val="single" w:sz="4" w:space="0" w:color="000000"/>
              <w:right w:val="single" w:sz="4" w:space="0" w:color="000000"/>
            </w:tcBorders>
            <w:shd w:val="clear" w:color="000000" w:fill="CC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机关事业单位基本养老保险缴费支出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68.00</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68.00</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lastRenderedPageBreak/>
              <w:t>20899</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其他社会保障和就业支出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3.40</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3.40</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2089901</w:t>
            </w:r>
          </w:p>
        </w:tc>
        <w:tc>
          <w:tcPr>
            <w:tcW w:w="3920" w:type="dxa"/>
            <w:tcBorders>
              <w:top w:val="nil"/>
              <w:left w:val="nil"/>
              <w:bottom w:val="single" w:sz="4" w:space="0" w:color="000000"/>
              <w:right w:val="single" w:sz="4" w:space="0" w:color="000000"/>
            </w:tcBorders>
            <w:shd w:val="clear" w:color="000000" w:fill="CC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其他社会保障和就业支出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3.40</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3.40</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210</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卫生健康支出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21011</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行政事业单位医疗</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2101101</w:t>
            </w:r>
          </w:p>
        </w:tc>
        <w:tc>
          <w:tcPr>
            <w:tcW w:w="3920" w:type="dxa"/>
            <w:tcBorders>
              <w:top w:val="nil"/>
              <w:left w:val="nil"/>
              <w:bottom w:val="single" w:sz="4" w:space="0" w:color="000000"/>
              <w:right w:val="single" w:sz="4" w:space="0" w:color="000000"/>
            </w:tcBorders>
            <w:shd w:val="clear" w:color="000000" w:fill="CC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行政单位医疗</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55.00</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55.00</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221</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住房保障支出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22102</w:t>
            </w:r>
          </w:p>
        </w:tc>
        <w:tc>
          <w:tcPr>
            <w:tcW w:w="392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住房改革支出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18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900" w:type="dxa"/>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C43153" w:rsidRPr="007559C2" w:rsidRDefault="00C43153"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C43153"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2210201</w:t>
            </w:r>
          </w:p>
        </w:tc>
        <w:tc>
          <w:tcPr>
            <w:tcW w:w="3920" w:type="dxa"/>
            <w:tcBorders>
              <w:top w:val="nil"/>
              <w:left w:val="nil"/>
              <w:bottom w:val="single" w:sz="4" w:space="0" w:color="000000"/>
              <w:right w:val="single" w:sz="4" w:space="0" w:color="000000"/>
            </w:tcBorders>
            <w:shd w:val="clear" w:color="000000" w:fill="CC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住房公积金</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106.00</w:t>
            </w:r>
          </w:p>
        </w:tc>
        <w:tc>
          <w:tcPr>
            <w:tcW w:w="18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106.00</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C43153" w:rsidRPr="007559C2" w:rsidRDefault="00C43153"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C43153" w:rsidRPr="007559C2" w:rsidTr="00C43153">
        <w:trPr>
          <w:trHeight w:val="300"/>
          <w:jc w:val="center"/>
        </w:trPr>
        <w:tc>
          <w:tcPr>
            <w:tcW w:w="13940" w:type="dxa"/>
            <w:gridSpan w:val="14"/>
            <w:tcBorders>
              <w:top w:val="nil"/>
              <w:left w:val="nil"/>
              <w:bottom w:val="nil"/>
              <w:right w:val="nil"/>
            </w:tcBorders>
            <w:shd w:val="clear" w:color="000000" w:fill="FFFFFF"/>
            <w:noWrap/>
            <w:vAlign w:val="center"/>
            <w:hideMark/>
          </w:tcPr>
          <w:p w:rsidR="00C43153" w:rsidRPr="007559C2" w:rsidRDefault="00C43153"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注：本表反映部门本年度取得的各项收入情况。</w:t>
            </w:r>
          </w:p>
        </w:tc>
      </w:tr>
    </w:tbl>
    <w:p w:rsidR="002A336E" w:rsidRPr="007559C2" w:rsidRDefault="002A336E" w:rsidP="00152C6D">
      <w:pPr>
        <w:autoSpaceDE w:val="0"/>
        <w:autoSpaceDN w:val="0"/>
        <w:adjustRightInd w:val="0"/>
        <w:ind w:leftChars="150" w:left="315"/>
        <w:jc w:val="left"/>
        <w:rPr>
          <w:rFonts w:ascii="宋体" w:eastAsia="宋体" w:cs="宋体"/>
          <w:kern w:val="0"/>
          <w:sz w:val="24"/>
          <w:szCs w:val="24"/>
        </w:rPr>
      </w:pPr>
    </w:p>
    <w:p w:rsidR="0096749E" w:rsidRPr="007559C2" w:rsidRDefault="0096749E" w:rsidP="003A29EF">
      <w:pPr>
        <w:widowControl/>
        <w:jc w:val="left"/>
      </w:pPr>
      <w:r w:rsidRPr="007559C2">
        <w:br w:type="page"/>
      </w:r>
      <w:bookmarkStart w:id="3" w:name="_Toc6985"/>
      <w:r w:rsidRPr="007559C2">
        <w:rPr>
          <w:rFonts w:ascii="楷体_GB2312" w:eastAsia="楷体_GB2312" w:hAnsi="楷体" w:cs="楷体" w:hint="eastAsia"/>
          <w:sz w:val="32"/>
          <w:szCs w:val="32"/>
          <w:shd w:val="clear" w:color="auto" w:fill="FFFFFF"/>
        </w:rPr>
        <w:lastRenderedPageBreak/>
        <w:t>三、支出决算表</w:t>
      </w:r>
      <w:bookmarkEnd w:id="3"/>
    </w:p>
    <w:tbl>
      <w:tblPr>
        <w:tblW w:w="14910" w:type="dxa"/>
        <w:jc w:val="center"/>
        <w:tblLook w:val="04A0"/>
      </w:tblPr>
      <w:tblGrid>
        <w:gridCol w:w="340"/>
        <w:gridCol w:w="340"/>
        <w:gridCol w:w="340"/>
        <w:gridCol w:w="3920"/>
        <w:gridCol w:w="1800"/>
        <w:gridCol w:w="1800"/>
        <w:gridCol w:w="1800"/>
        <w:gridCol w:w="1500"/>
        <w:gridCol w:w="1500"/>
        <w:gridCol w:w="1570"/>
      </w:tblGrid>
      <w:tr w:rsidR="002A336E" w:rsidRPr="007559C2" w:rsidTr="00C43153">
        <w:trPr>
          <w:trHeight w:val="300"/>
          <w:jc w:val="center"/>
        </w:trPr>
        <w:tc>
          <w:tcPr>
            <w:tcW w:w="340" w:type="dxa"/>
            <w:tcBorders>
              <w:top w:val="nil"/>
              <w:left w:val="nil"/>
              <w:bottom w:val="nil"/>
              <w:right w:val="nil"/>
            </w:tcBorders>
            <w:shd w:val="clear" w:color="000000" w:fill="FFFFFF"/>
            <w:noWrap/>
            <w:vAlign w:val="center"/>
            <w:hideMark/>
          </w:tcPr>
          <w:p w:rsidR="0096749E" w:rsidRPr="007559C2" w:rsidRDefault="0096749E" w:rsidP="002A336E">
            <w:pPr>
              <w:widowControl/>
              <w:jc w:val="left"/>
              <w:rPr>
                <w:rFonts w:ascii="宋体" w:eastAsia="宋体" w:hAnsi="宋体" w:cs="Arial"/>
                <w:kern w:val="0"/>
                <w:sz w:val="18"/>
                <w:szCs w:val="18"/>
              </w:rPr>
            </w:pPr>
          </w:p>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40"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p>
        </w:tc>
        <w:tc>
          <w:tcPr>
            <w:tcW w:w="340"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920" w:type="dxa"/>
            <w:tcBorders>
              <w:top w:val="nil"/>
              <w:left w:val="nil"/>
              <w:bottom w:val="nil"/>
              <w:right w:val="nil"/>
            </w:tcBorders>
            <w:shd w:val="clear" w:color="000000" w:fill="FFFFFF"/>
            <w:noWrap/>
            <w:vAlign w:val="center"/>
            <w:hideMark/>
          </w:tcPr>
          <w:p w:rsidR="002A336E" w:rsidRPr="007559C2" w:rsidRDefault="002A336E" w:rsidP="0096749E">
            <w:pPr>
              <w:pStyle w:val="a7"/>
              <w:spacing w:before="0" w:beforeAutospacing="0"/>
              <w:ind w:firstLineChars="150" w:firstLine="270"/>
              <w:outlineLvl w:val="1"/>
              <w:rPr>
                <w:rFonts w:ascii="楷体_GB2312" w:eastAsia="楷体_GB2312" w:hAnsi="楷体" w:cs="楷体"/>
                <w:sz w:val="32"/>
                <w:szCs w:val="32"/>
                <w:shd w:val="clear" w:color="auto" w:fill="FFFFFF"/>
              </w:rPr>
            </w:pPr>
            <w:r w:rsidRPr="007559C2">
              <w:rPr>
                <w:rFonts w:cs="Arial" w:hint="eastAsia"/>
                <w:sz w:val="18"/>
                <w:szCs w:val="18"/>
              </w:rPr>
              <w:t xml:space="preserve">　</w:t>
            </w:r>
          </w:p>
          <w:p w:rsidR="0096749E" w:rsidRPr="007559C2" w:rsidRDefault="0096749E" w:rsidP="0096749E">
            <w:pPr>
              <w:pStyle w:val="a7"/>
              <w:spacing w:before="0" w:beforeAutospacing="0"/>
              <w:ind w:firstLineChars="150" w:firstLine="270"/>
              <w:outlineLvl w:val="1"/>
              <w:rPr>
                <w:rFonts w:cs="Arial"/>
                <w:sz w:val="18"/>
                <w:szCs w:val="18"/>
              </w:rPr>
            </w:pPr>
          </w:p>
        </w:tc>
        <w:tc>
          <w:tcPr>
            <w:tcW w:w="1800"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800"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800"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500"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500"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570" w:type="dxa"/>
            <w:tcBorders>
              <w:top w:val="nil"/>
              <w:left w:val="nil"/>
              <w:bottom w:val="nil"/>
              <w:right w:val="single" w:sz="4" w:space="0" w:color="80808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2"/>
              </w:rPr>
            </w:pPr>
            <w:r w:rsidRPr="007559C2">
              <w:rPr>
                <w:rFonts w:ascii="宋体" w:eastAsia="宋体" w:hAnsi="宋体" w:cs="Arial" w:hint="eastAsia"/>
                <w:kern w:val="0"/>
                <w:sz w:val="22"/>
              </w:rPr>
              <w:t>公开03表</w:t>
            </w:r>
          </w:p>
        </w:tc>
      </w:tr>
      <w:tr w:rsidR="002A336E" w:rsidRPr="007559C2" w:rsidTr="00C43153">
        <w:trPr>
          <w:trHeight w:val="300"/>
          <w:jc w:val="center"/>
        </w:trPr>
        <w:tc>
          <w:tcPr>
            <w:tcW w:w="4940" w:type="dxa"/>
            <w:gridSpan w:val="4"/>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2"/>
              </w:rPr>
            </w:pPr>
            <w:r w:rsidRPr="007559C2">
              <w:rPr>
                <w:rFonts w:ascii="宋体" w:eastAsia="宋体" w:hAnsi="宋体" w:cs="Arial" w:hint="eastAsia"/>
                <w:kern w:val="0"/>
                <w:sz w:val="22"/>
              </w:rPr>
              <w:t>部门：邵东县检察院</w:t>
            </w:r>
          </w:p>
        </w:tc>
        <w:tc>
          <w:tcPr>
            <w:tcW w:w="1800" w:type="dxa"/>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center"/>
              <w:rPr>
                <w:rFonts w:ascii="宋体" w:eastAsia="宋体" w:hAnsi="宋体" w:cs="Arial"/>
                <w:kern w:val="0"/>
                <w:sz w:val="22"/>
              </w:rPr>
            </w:pPr>
            <w:r w:rsidRPr="007559C2">
              <w:rPr>
                <w:rFonts w:ascii="宋体" w:eastAsia="宋体" w:hAnsi="宋体" w:cs="Arial" w:hint="eastAsia"/>
                <w:kern w:val="0"/>
                <w:sz w:val="22"/>
              </w:rPr>
              <w:t>2020年度</w:t>
            </w:r>
          </w:p>
        </w:tc>
        <w:tc>
          <w:tcPr>
            <w:tcW w:w="1800" w:type="dxa"/>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800" w:type="dxa"/>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500" w:type="dxa"/>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500" w:type="dxa"/>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570" w:type="dxa"/>
            <w:tcBorders>
              <w:top w:val="nil"/>
              <w:left w:val="nil"/>
              <w:bottom w:val="single" w:sz="4" w:space="0" w:color="808080"/>
              <w:right w:val="single" w:sz="4" w:space="0" w:color="80808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2"/>
              </w:rPr>
            </w:pPr>
            <w:r w:rsidRPr="007559C2">
              <w:rPr>
                <w:rFonts w:ascii="宋体" w:eastAsia="宋体" w:hAnsi="宋体" w:cs="Arial" w:hint="eastAsia"/>
                <w:kern w:val="0"/>
                <w:sz w:val="22"/>
              </w:rPr>
              <w:t>金额单位：万元</w:t>
            </w:r>
          </w:p>
        </w:tc>
      </w:tr>
      <w:tr w:rsidR="002A336E" w:rsidRPr="007559C2" w:rsidTr="00C43153">
        <w:trPr>
          <w:trHeight w:val="300"/>
          <w:jc w:val="center"/>
        </w:trPr>
        <w:tc>
          <w:tcPr>
            <w:tcW w:w="494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项目</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本年支出合计</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基本支出</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项目支出</w:t>
            </w:r>
          </w:p>
        </w:tc>
        <w:tc>
          <w:tcPr>
            <w:tcW w:w="1500" w:type="dxa"/>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上缴上级支出</w:t>
            </w:r>
          </w:p>
        </w:tc>
        <w:tc>
          <w:tcPr>
            <w:tcW w:w="1500" w:type="dxa"/>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经营支出</w:t>
            </w:r>
          </w:p>
        </w:tc>
        <w:tc>
          <w:tcPr>
            <w:tcW w:w="1570" w:type="dxa"/>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对附属单位补助支出</w:t>
            </w:r>
          </w:p>
        </w:tc>
      </w:tr>
      <w:tr w:rsidR="002A336E" w:rsidRPr="007559C2" w:rsidTr="00C43153">
        <w:trPr>
          <w:trHeight w:val="312"/>
          <w:jc w:val="center"/>
        </w:trPr>
        <w:tc>
          <w:tcPr>
            <w:tcW w:w="1020"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功能分类科目编码</w:t>
            </w:r>
          </w:p>
        </w:tc>
        <w:tc>
          <w:tcPr>
            <w:tcW w:w="3920" w:type="dxa"/>
            <w:vMerge w:val="restar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科目名称</w:t>
            </w:r>
          </w:p>
        </w:tc>
        <w:tc>
          <w:tcPr>
            <w:tcW w:w="18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5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5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57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r>
      <w:tr w:rsidR="002A336E" w:rsidRPr="007559C2" w:rsidTr="00C43153">
        <w:trPr>
          <w:trHeight w:val="312"/>
          <w:jc w:val="center"/>
        </w:trPr>
        <w:tc>
          <w:tcPr>
            <w:tcW w:w="1020" w:type="dxa"/>
            <w:gridSpan w:val="3"/>
            <w:vMerge/>
            <w:tcBorders>
              <w:top w:val="nil"/>
              <w:left w:val="single" w:sz="4" w:space="0" w:color="000000"/>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392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5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5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57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r>
      <w:tr w:rsidR="002A336E" w:rsidRPr="007559C2" w:rsidTr="0096749E">
        <w:trPr>
          <w:trHeight w:val="312"/>
          <w:jc w:val="center"/>
        </w:trPr>
        <w:tc>
          <w:tcPr>
            <w:tcW w:w="1020" w:type="dxa"/>
            <w:gridSpan w:val="3"/>
            <w:vMerge/>
            <w:tcBorders>
              <w:top w:val="nil"/>
              <w:left w:val="single" w:sz="4" w:space="0" w:color="000000"/>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392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5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50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57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r>
      <w:tr w:rsidR="002A336E" w:rsidRPr="007559C2" w:rsidTr="00C43153">
        <w:trPr>
          <w:trHeight w:val="300"/>
          <w:jc w:val="center"/>
        </w:trPr>
        <w:tc>
          <w:tcPr>
            <w:tcW w:w="494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栏次</w:t>
            </w:r>
          </w:p>
        </w:tc>
        <w:tc>
          <w:tcPr>
            <w:tcW w:w="1800" w:type="dxa"/>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w:t>
            </w:r>
          </w:p>
        </w:tc>
        <w:tc>
          <w:tcPr>
            <w:tcW w:w="1800" w:type="dxa"/>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w:t>
            </w:r>
          </w:p>
        </w:tc>
        <w:tc>
          <w:tcPr>
            <w:tcW w:w="1800" w:type="dxa"/>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w:t>
            </w:r>
          </w:p>
        </w:tc>
        <w:tc>
          <w:tcPr>
            <w:tcW w:w="1500" w:type="dxa"/>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w:t>
            </w:r>
          </w:p>
        </w:tc>
        <w:tc>
          <w:tcPr>
            <w:tcW w:w="1500" w:type="dxa"/>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w:t>
            </w:r>
          </w:p>
        </w:tc>
        <w:tc>
          <w:tcPr>
            <w:tcW w:w="1570" w:type="dxa"/>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6</w:t>
            </w:r>
          </w:p>
        </w:tc>
      </w:tr>
      <w:tr w:rsidR="002A336E" w:rsidRPr="007559C2" w:rsidTr="00C43153">
        <w:trPr>
          <w:trHeight w:val="300"/>
          <w:jc w:val="center"/>
        </w:trPr>
        <w:tc>
          <w:tcPr>
            <w:tcW w:w="494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合计</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2,274.59</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2,079.63</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194.96</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204</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公共安全支出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2,041.54</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1,846.58</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194.96</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20404</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检察</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2,037.54</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1,842.58</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194.96</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2040401</w:t>
            </w:r>
          </w:p>
        </w:tc>
        <w:tc>
          <w:tcPr>
            <w:tcW w:w="3920" w:type="dxa"/>
            <w:tcBorders>
              <w:top w:val="nil"/>
              <w:left w:val="nil"/>
              <w:bottom w:val="single" w:sz="4" w:space="0" w:color="000000"/>
              <w:right w:val="single" w:sz="4" w:space="0" w:color="000000"/>
            </w:tcBorders>
            <w:shd w:val="clear" w:color="000000" w:fill="CC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行政运行</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1,643.33</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1,643.33</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2040402</w:t>
            </w:r>
          </w:p>
        </w:tc>
        <w:tc>
          <w:tcPr>
            <w:tcW w:w="3920" w:type="dxa"/>
            <w:tcBorders>
              <w:top w:val="nil"/>
              <w:left w:val="nil"/>
              <w:bottom w:val="single" w:sz="4" w:space="0" w:color="000000"/>
              <w:right w:val="single" w:sz="4" w:space="0" w:color="000000"/>
            </w:tcBorders>
            <w:shd w:val="clear" w:color="000000" w:fill="CC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一般行政管理事务</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353.42</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158.46</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194.96</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2040410</w:t>
            </w:r>
          </w:p>
        </w:tc>
        <w:tc>
          <w:tcPr>
            <w:tcW w:w="3920" w:type="dxa"/>
            <w:tcBorders>
              <w:top w:val="nil"/>
              <w:left w:val="nil"/>
              <w:bottom w:val="single" w:sz="4" w:space="0" w:color="000000"/>
              <w:right w:val="single" w:sz="4" w:space="0" w:color="000000"/>
            </w:tcBorders>
            <w:shd w:val="clear" w:color="000000" w:fill="CC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检察监督</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26.00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26.00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2040499</w:t>
            </w:r>
          </w:p>
        </w:tc>
        <w:tc>
          <w:tcPr>
            <w:tcW w:w="3920" w:type="dxa"/>
            <w:tcBorders>
              <w:top w:val="nil"/>
              <w:left w:val="nil"/>
              <w:bottom w:val="single" w:sz="4" w:space="0" w:color="000000"/>
              <w:right w:val="single" w:sz="4" w:space="0" w:color="000000"/>
            </w:tcBorders>
            <w:shd w:val="clear" w:color="000000" w:fill="CC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其他检察支出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14.80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14.80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20499</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其他公共安全支出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4.00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4.00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2049901</w:t>
            </w:r>
          </w:p>
        </w:tc>
        <w:tc>
          <w:tcPr>
            <w:tcW w:w="3920" w:type="dxa"/>
            <w:tcBorders>
              <w:top w:val="nil"/>
              <w:left w:val="nil"/>
              <w:bottom w:val="single" w:sz="4" w:space="0" w:color="000000"/>
              <w:right w:val="single" w:sz="4" w:space="0" w:color="000000"/>
            </w:tcBorders>
            <w:shd w:val="clear" w:color="000000" w:fill="CC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其他公共安全支出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4.00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4.00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205</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教育支出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20508</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进修及培训</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2050803</w:t>
            </w:r>
          </w:p>
        </w:tc>
        <w:tc>
          <w:tcPr>
            <w:tcW w:w="3920" w:type="dxa"/>
            <w:tcBorders>
              <w:top w:val="nil"/>
              <w:left w:val="nil"/>
              <w:bottom w:val="single" w:sz="4" w:space="0" w:color="000000"/>
              <w:right w:val="single" w:sz="4" w:space="0" w:color="000000"/>
            </w:tcBorders>
            <w:shd w:val="clear" w:color="000000" w:fill="CC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培训支出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0.65</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0.65</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208</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社会保障和就业支出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71.40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71.40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20805</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行政事业单位养老支出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68.00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68.00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2080505</w:t>
            </w:r>
          </w:p>
        </w:tc>
        <w:tc>
          <w:tcPr>
            <w:tcW w:w="3920" w:type="dxa"/>
            <w:tcBorders>
              <w:top w:val="nil"/>
              <w:left w:val="nil"/>
              <w:bottom w:val="single" w:sz="4" w:space="0" w:color="000000"/>
              <w:right w:val="single" w:sz="4" w:space="0" w:color="000000"/>
            </w:tcBorders>
            <w:shd w:val="clear" w:color="000000" w:fill="CC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机关事业单位基本养老保险缴费支出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68.00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68.00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lastRenderedPageBreak/>
              <w:t>20899</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其他社会保障和就业支出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3.40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3.40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2089901</w:t>
            </w:r>
          </w:p>
        </w:tc>
        <w:tc>
          <w:tcPr>
            <w:tcW w:w="3920" w:type="dxa"/>
            <w:tcBorders>
              <w:top w:val="nil"/>
              <w:left w:val="nil"/>
              <w:bottom w:val="single" w:sz="4" w:space="0" w:color="000000"/>
              <w:right w:val="single" w:sz="4" w:space="0" w:color="000000"/>
            </w:tcBorders>
            <w:shd w:val="clear" w:color="000000" w:fill="CC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其他社会保障和就业支出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3.40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3.40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210</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卫生健康支出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21011</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行政事业单位医疗</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2101101</w:t>
            </w:r>
          </w:p>
        </w:tc>
        <w:tc>
          <w:tcPr>
            <w:tcW w:w="3920" w:type="dxa"/>
            <w:tcBorders>
              <w:top w:val="nil"/>
              <w:left w:val="nil"/>
              <w:bottom w:val="single" w:sz="4" w:space="0" w:color="000000"/>
              <w:right w:val="single" w:sz="4" w:space="0" w:color="000000"/>
            </w:tcBorders>
            <w:shd w:val="clear" w:color="000000" w:fill="CC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行政单位医疗</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55.00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55.00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221</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住房保障支出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22102</w:t>
            </w:r>
          </w:p>
        </w:tc>
        <w:tc>
          <w:tcPr>
            <w:tcW w:w="392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住房改革支出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18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0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2A336E" w:rsidRPr="007559C2" w:rsidTr="00C43153">
        <w:trPr>
          <w:trHeight w:val="300"/>
          <w:jc w:val="center"/>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2210201</w:t>
            </w:r>
          </w:p>
        </w:tc>
        <w:tc>
          <w:tcPr>
            <w:tcW w:w="3920" w:type="dxa"/>
            <w:tcBorders>
              <w:top w:val="nil"/>
              <w:left w:val="nil"/>
              <w:bottom w:val="single" w:sz="4" w:space="0" w:color="000000"/>
              <w:right w:val="single" w:sz="4" w:space="0" w:color="000000"/>
            </w:tcBorders>
            <w:shd w:val="clear" w:color="000000" w:fill="CC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住房公积金</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106.00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106.00</w:t>
            </w:r>
          </w:p>
        </w:tc>
        <w:tc>
          <w:tcPr>
            <w:tcW w:w="18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0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4910" w:type="dxa"/>
            <w:gridSpan w:val="10"/>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注：本表反映部门本年度各项支出情况。</w:t>
            </w:r>
          </w:p>
        </w:tc>
      </w:tr>
    </w:tbl>
    <w:p w:rsidR="002A336E" w:rsidRPr="007559C2" w:rsidRDefault="002A336E" w:rsidP="00152C6D">
      <w:pPr>
        <w:autoSpaceDE w:val="0"/>
        <w:autoSpaceDN w:val="0"/>
        <w:adjustRightInd w:val="0"/>
        <w:ind w:leftChars="150" w:left="315"/>
        <w:jc w:val="left"/>
        <w:rPr>
          <w:rFonts w:ascii="宋体" w:eastAsia="宋体" w:cs="宋体"/>
          <w:kern w:val="0"/>
          <w:sz w:val="24"/>
          <w:szCs w:val="24"/>
        </w:rPr>
      </w:pPr>
    </w:p>
    <w:p w:rsidR="0096749E" w:rsidRPr="007559C2" w:rsidRDefault="0096749E">
      <w:r w:rsidRPr="007559C2">
        <w:br w:type="page"/>
      </w:r>
    </w:p>
    <w:p w:rsidR="0096749E" w:rsidRPr="007559C2" w:rsidRDefault="0096749E" w:rsidP="0096749E">
      <w:pPr>
        <w:pStyle w:val="a7"/>
        <w:adjustRightInd w:val="0"/>
        <w:snapToGrid w:val="0"/>
        <w:spacing w:before="0" w:beforeAutospacing="0" w:after="0" w:afterAutospacing="0" w:line="400" w:lineRule="exact"/>
        <w:ind w:firstLineChars="200" w:firstLine="640"/>
        <w:outlineLvl w:val="1"/>
        <w:rPr>
          <w:rFonts w:ascii="楷体_GB2312" w:eastAsia="楷体_GB2312" w:hAnsi="楷体" w:cs="楷体"/>
          <w:sz w:val="32"/>
          <w:szCs w:val="32"/>
          <w:shd w:val="clear" w:color="auto" w:fill="FFFFFF"/>
        </w:rPr>
      </w:pPr>
      <w:bookmarkStart w:id="4" w:name="_Toc20129"/>
      <w:r w:rsidRPr="007559C2">
        <w:rPr>
          <w:rFonts w:ascii="楷体_GB2312" w:eastAsia="楷体_GB2312" w:hAnsi="楷体" w:cs="楷体" w:hint="eastAsia"/>
          <w:sz w:val="32"/>
          <w:szCs w:val="32"/>
          <w:shd w:val="clear" w:color="auto" w:fill="FFFFFF"/>
        </w:rPr>
        <w:lastRenderedPageBreak/>
        <w:t>四、财政拨款收入支出决算总表</w:t>
      </w:r>
      <w:bookmarkEnd w:id="4"/>
    </w:p>
    <w:p w:rsidR="0096749E" w:rsidRPr="007559C2" w:rsidRDefault="0096749E"/>
    <w:tbl>
      <w:tblPr>
        <w:tblW w:w="13754" w:type="dxa"/>
        <w:jc w:val="center"/>
        <w:tblLook w:val="04A0"/>
      </w:tblPr>
      <w:tblGrid>
        <w:gridCol w:w="2807"/>
        <w:gridCol w:w="582"/>
        <w:gridCol w:w="1082"/>
        <w:gridCol w:w="2774"/>
        <w:gridCol w:w="272"/>
        <w:gridCol w:w="967"/>
        <w:gridCol w:w="320"/>
        <w:gridCol w:w="1016"/>
        <w:gridCol w:w="1182"/>
        <w:gridCol w:w="1182"/>
        <w:gridCol w:w="1570"/>
      </w:tblGrid>
      <w:tr w:rsidR="002A336E" w:rsidRPr="007559C2" w:rsidTr="00C43153">
        <w:trPr>
          <w:trHeight w:val="300"/>
          <w:jc w:val="center"/>
        </w:trPr>
        <w:tc>
          <w:tcPr>
            <w:tcW w:w="2807"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582"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82"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046" w:type="dxa"/>
            <w:gridSpan w:val="2"/>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967"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336" w:type="dxa"/>
            <w:gridSpan w:val="2"/>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182"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182"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570" w:type="dxa"/>
            <w:tcBorders>
              <w:top w:val="nil"/>
              <w:left w:val="nil"/>
              <w:bottom w:val="nil"/>
              <w:right w:val="single" w:sz="4" w:space="0" w:color="80808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2"/>
              </w:rPr>
            </w:pPr>
            <w:r w:rsidRPr="007559C2">
              <w:rPr>
                <w:rFonts w:ascii="宋体" w:eastAsia="宋体" w:hAnsi="宋体" w:cs="Arial" w:hint="eastAsia"/>
                <w:kern w:val="0"/>
                <w:sz w:val="22"/>
              </w:rPr>
              <w:t>公开04表</w:t>
            </w:r>
          </w:p>
        </w:tc>
      </w:tr>
      <w:tr w:rsidR="002A336E" w:rsidRPr="007559C2" w:rsidTr="00C43153">
        <w:trPr>
          <w:trHeight w:val="300"/>
          <w:jc w:val="center"/>
        </w:trPr>
        <w:tc>
          <w:tcPr>
            <w:tcW w:w="2807" w:type="dxa"/>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2"/>
              </w:rPr>
            </w:pPr>
            <w:r w:rsidRPr="007559C2">
              <w:rPr>
                <w:rFonts w:ascii="宋体" w:eastAsia="宋体" w:hAnsi="宋体" w:cs="Arial" w:hint="eastAsia"/>
                <w:kern w:val="0"/>
                <w:sz w:val="22"/>
              </w:rPr>
              <w:t>部门：邵东县检察院</w:t>
            </w:r>
          </w:p>
        </w:tc>
        <w:tc>
          <w:tcPr>
            <w:tcW w:w="582" w:type="dxa"/>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82" w:type="dxa"/>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046" w:type="dxa"/>
            <w:gridSpan w:val="2"/>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967" w:type="dxa"/>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center"/>
              <w:rPr>
                <w:rFonts w:ascii="宋体" w:eastAsia="宋体" w:hAnsi="宋体" w:cs="Arial"/>
                <w:kern w:val="0"/>
                <w:sz w:val="22"/>
              </w:rPr>
            </w:pPr>
            <w:r w:rsidRPr="007559C2">
              <w:rPr>
                <w:rFonts w:ascii="宋体" w:eastAsia="宋体" w:hAnsi="宋体" w:cs="Arial" w:hint="eastAsia"/>
                <w:kern w:val="0"/>
                <w:sz w:val="22"/>
              </w:rPr>
              <w:t>2020年度</w:t>
            </w:r>
          </w:p>
        </w:tc>
        <w:tc>
          <w:tcPr>
            <w:tcW w:w="1336" w:type="dxa"/>
            <w:gridSpan w:val="2"/>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182" w:type="dxa"/>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182" w:type="dxa"/>
            <w:tcBorders>
              <w:top w:val="nil"/>
              <w:left w:val="nil"/>
              <w:bottom w:val="single" w:sz="4" w:space="0" w:color="808080"/>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570" w:type="dxa"/>
            <w:tcBorders>
              <w:top w:val="nil"/>
              <w:left w:val="nil"/>
              <w:bottom w:val="single" w:sz="4" w:space="0" w:color="808080"/>
              <w:right w:val="single" w:sz="4" w:space="0" w:color="80808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2"/>
              </w:rPr>
            </w:pPr>
            <w:r w:rsidRPr="007559C2">
              <w:rPr>
                <w:rFonts w:ascii="宋体" w:eastAsia="宋体" w:hAnsi="宋体" w:cs="Arial" w:hint="eastAsia"/>
                <w:kern w:val="0"/>
                <w:sz w:val="22"/>
              </w:rPr>
              <w:t>金额单位：万元</w:t>
            </w:r>
          </w:p>
        </w:tc>
      </w:tr>
      <w:tr w:rsidR="002A336E" w:rsidRPr="007559C2" w:rsidTr="00C43153">
        <w:trPr>
          <w:trHeight w:val="300"/>
          <w:jc w:val="center"/>
        </w:trPr>
        <w:tc>
          <w:tcPr>
            <w:tcW w:w="447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收     入</w:t>
            </w:r>
          </w:p>
        </w:tc>
        <w:tc>
          <w:tcPr>
            <w:tcW w:w="9283" w:type="dxa"/>
            <w:gridSpan w:val="8"/>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支     出</w:t>
            </w:r>
          </w:p>
        </w:tc>
      </w:tr>
      <w:tr w:rsidR="002A336E" w:rsidRPr="007559C2" w:rsidTr="00C43153">
        <w:trPr>
          <w:trHeight w:val="312"/>
          <w:jc w:val="center"/>
        </w:trPr>
        <w:tc>
          <w:tcPr>
            <w:tcW w:w="2807"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项目</w:t>
            </w:r>
          </w:p>
        </w:tc>
        <w:tc>
          <w:tcPr>
            <w:tcW w:w="582" w:type="dxa"/>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行次</w:t>
            </w:r>
          </w:p>
        </w:tc>
        <w:tc>
          <w:tcPr>
            <w:tcW w:w="1082" w:type="dxa"/>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金额</w:t>
            </w:r>
          </w:p>
        </w:tc>
        <w:tc>
          <w:tcPr>
            <w:tcW w:w="2774" w:type="dxa"/>
            <w:vMerge w:val="restart"/>
            <w:tcBorders>
              <w:top w:val="nil"/>
              <w:left w:val="nil"/>
              <w:bottom w:val="single" w:sz="4" w:space="0" w:color="000000"/>
              <w:right w:val="single" w:sz="4" w:space="0" w:color="000000"/>
            </w:tcBorders>
            <w:shd w:val="clear" w:color="000000" w:fill="C0C0C0"/>
            <w:vAlign w:val="bottom"/>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项目</w:t>
            </w:r>
          </w:p>
        </w:tc>
        <w:tc>
          <w:tcPr>
            <w:tcW w:w="1559" w:type="dxa"/>
            <w:gridSpan w:val="3"/>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行次</w:t>
            </w:r>
          </w:p>
        </w:tc>
        <w:tc>
          <w:tcPr>
            <w:tcW w:w="1016" w:type="dxa"/>
            <w:vMerge w:val="restart"/>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合计</w:t>
            </w:r>
          </w:p>
        </w:tc>
        <w:tc>
          <w:tcPr>
            <w:tcW w:w="1182" w:type="dxa"/>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一般公共预算财政拨款</w:t>
            </w:r>
          </w:p>
        </w:tc>
        <w:tc>
          <w:tcPr>
            <w:tcW w:w="1182" w:type="dxa"/>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政府性基金预算财政拨款</w:t>
            </w:r>
          </w:p>
        </w:tc>
        <w:tc>
          <w:tcPr>
            <w:tcW w:w="1570" w:type="dxa"/>
            <w:vMerge w:val="restart"/>
            <w:tcBorders>
              <w:top w:val="nil"/>
              <w:left w:val="nil"/>
              <w:bottom w:val="single" w:sz="4" w:space="0" w:color="000000"/>
              <w:right w:val="single" w:sz="4" w:space="0" w:color="000000"/>
            </w:tcBorders>
            <w:shd w:val="clear" w:color="000000" w:fill="C0C0C0"/>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国有资本经营预算财政拨款</w:t>
            </w:r>
          </w:p>
        </w:tc>
      </w:tr>
      <w:tr w:rsidR="002A336E" w:rsidRPr="007559C2" w:rsidTr="00C43153">
        <w:trPr>
          <w:trHeight w:val="600"/>
          <w:jc w:val="center"/>
        </w:trPr>
        <w:tc>
          <w:tcPr>
            <w:tcW w:w="2807" w:type="dxa"/>
            <w:vMerge/>
            <w:tcBorders>
              <w:top w:val="nil"/>
              <w:left w:val="single" w:sz="4" w:space="0" w:color="000000"/>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582"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082"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2774"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559" w:type="dxa"/>
            <w:gridSpan w:val="3"/>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016"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182"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182"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c>
          <w:tcPr>
            <w:tcW w:w="1570" w:type="dxa"/>
            <w:vMerge/>
            <w:tcBorders>
              <w:top w:val="nil"/>
              <w:left w:val="nil"/>
              <w:bottom w:val="single" w:sz="4" w:space="0" w:color="000000"/>
              <w:right w:val="single" w:sz="4" w:space="0" w:color="000000"/>
            </w:tcBorders>
            <w:vAlign w:val="center"/>
            <w:hideMark/>
          </w:tcPr>
          <w:p w:rsidR="002A336E" w:rsidRPr="007559C2" w:rsidRDefault="002A336E" w:rsidP="002A336E">
            <w:pPr>
              <w:widowControl/>
              <w:jc w:val="left"/>
              <w:rPr>
                <w:rFonts w:ascii="宋体" w:eastAsia="宋体" w:hAnsi="宋体" w:cs="Arial"/>
                <w:kern w:val="0"/>
                <w:sz w:val="20"/>
                <w:szCs w:val="20"/>
              </w:rPr>
            </w:pP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栏次</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0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w:t>
            </w:r>
          </w:p>
        </w:tc>
        <w:tc>
          <w:tcPr>
            <w:tcW w:w="2774" w:type="dxa"/>
            <w:tcBorders>
              <w:top w:val="nil"/>
              <w:left w:val="nil"/>
              <w:bottom w:val="single" w:sz="4" w:space="0" w:color="000000"/>
              <w:right w:val="single" w:sz="4" w:space="0" w:color="000000"/>
            </w:tcBorders>
            <w:shd w:val="clear" w:color="000000" w:fill="C0C0C0"/>
            <w:noWrap/>
            <w:vAlign w:val="bottom"/>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栏次</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016"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w:t>
            </w:r>
          </w:p>
        </w:tc>
        <w:tc>
          <w:tcPr>
            <w:tcW w:w="11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w:t>
            </w:r>
          </w:p>
        </w:tc>
        <w:tc>
          <w:tcPr>
            <w:tcW w:w="11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w:t>
            </w:r>
          </w:p>
        </w:tc>
        <w:tc>
          <w:tcPr>
            <w:tcW w:w="1570"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一、一般公共预算财政拨款</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2,048.41</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一、一般公共服务支出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33</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二、政府性基金预算财政拨款</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二、外交支出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34</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三、国有资本经营财政拨款</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三、国防支出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35</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四、公共安全支出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36</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1,662.61</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1,662.61</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五、教育支出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37</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0.65</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0.65</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6</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六、科学技术支出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38</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7</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七、文化旅游体育与传媒支出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39</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8</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八、社会保障和就业支出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40</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71.40</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71.40</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9</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九、卫生健康支出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41</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55.00</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55.00</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10</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十、节能环保支出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42</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11</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十一、城乡社区支出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43</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12</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十二、农林水支出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44</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13</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十三、交通运输支出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45</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14</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十四、资源勘探工业信息等支出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46</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15</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十五、商业服务业等支出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47</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16</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十六、金融支出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48</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lastRenderedPageBreak/>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17</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十七、援助其他地区支出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49</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18</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十八、自然资源海洋气象等支出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50</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19</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十九、住房保障支出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51</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106.00</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106.00</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20</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二十、粮油物资储备支出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52</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21</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二十一、国有资本经营预算支出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53</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22</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二十二、灾害防治及应急管理支出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54</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23</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二十三、其他支出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55</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24</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二十四、债务还本支出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56</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25</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二十五、债务付息支出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57</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26</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二十六、抗疫特别国债安排的支出</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58</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b/>
                <w:bCs/>
                <w:kern w:val="0"/>
                <w:sz w:val="20"/>
                <w:szCs w:val="20"/>
              </w:rPr>
            </w:pPr>
            <w:r w:rsidRPr="007559C2">
              <w:rPr>
                <w:rFonts w:ascii="宋体" w:eastAsia="宋体" w:hAnsi="宋体" w:cs="Arial" w:hint="eastAsia"/>
                <w:b/>
                <w:bCs/>
                <w:kern w:val="0"/>
                <w:sz w:val="20"/>
                <w:szCs w:val="20"/>
              </w:rPr>
              <w:t>本年收入合计</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27</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2,048.41</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b/>
                <w:bCs/>
                <w:kern w:val="0"/>
                <w:sz w:val="20"/>
                <w:szCs w:val="20"/>
              </w:rPr>
            </w:pPr>
            <w:r w:rsidRPr="007559C2">
              <w:rPr>
                <w:rFonts w:ascii="宋体" w:eastAsia="宋体" w:hAnsi="宋体" w:cs="Arial" w:hint="eastAsia"/>
                <w:b/>
                <w:bCs/>
                <w:kern w:val="0"/>
                <w:sz w:val="20"/>
                <w:szCs w:val="20"/>
              </w:rPr>
              <w:t>本年支出合计</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59</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1,895.66</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1,895.66</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年初财政拨款结转和结余</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28</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50.56</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年末财政拨款结转和结余</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60</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203.31</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203.31</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一般公共预算财政拨款</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29</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50.56</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61</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政府性基金预算财政拨款</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30</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62</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国有资本经营预算财政拨款</w:t>
            </w:r>
          </w:p>
        </w:tc>
        <w:tc>
          <w:tcPr>
            <w:tcW w:w="582"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31</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63</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2807" w:type="dxa"/>
            <w:tcBorders>
              <w:top w:val="nil"/>
              <w:left w:val="single" w:sz="4" w:space="0" w:color="000000"/>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总计</w:t>
            </w:r>
          </w:p>
        </w:tc>
        <w:tc>
          <w:tcPr>
            <w:tcW w:w="582" w:type="dxa"/>
            <w:tcBorders>
              <w:top w:val="nil"/>
              <w:left w:val="nil"/>
              <w:bottom w:val="single" w:sz="12"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32</w:t>
            </w:r>
          </w:p>
        </w:tc>
        <w:tc>
          <w:tcPr>
            <w:tcW w:w="10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2,098.97</w:t>
            </w:r>
          </w:p>
        </w:tc>
        <w:tc>
          <w:tcPr>
            <w:tcW w:w="2774" w:type="dxa"/>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总计</w:t>
            </w:r>
          </w:p>
        </w:tc>
        <w:tc>
          <w:tcPr>
            <w:tcW w:w="1559" w:type="dxa"/>
            <w:gridSpan w:val="3"/>
            <w:tcBorders>
              <w:top w:val="nil"/>
              <w:left w:val="nil"/>
              <w:bottom w:val="single" w:sz="4" w:space="0" w:color="000000"/>
              <w:right w:val="single" w:sz="4" w:space="0" w:color="000000"/>
            </w:tcBorders>
            <w:shd w:val="clear" w:color="000000" w:fill="C0C0C0"/>
            <w:noWrap/>
            <w:vAlign w:val="center"/>
            <w:hideMark/>
          </w:tcPr>
          <w:p w:rsidR="002A336E" w:rsidRPr="007559C2" w:rsidRDefault="002A336E" w:rsidP="002A336E">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64</w:t>
            </w:r>
          </w:p>
        </w:tc>
        <w:tc>
          <w:tcPr>
            <w:tcW w:w="1016"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2,098.97</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2,098.97</w:t>
            </w:r>
          </w:p>
        </w:tc>
        <w:tc>
          <w:tcPr>
            <w:tcW w:w="1182"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570" w:type="dxa"/>
            <w:tcBorders>
              <w:top w:val="nil"/>
              <w:left w:val="nil"/>
              <w:bottom w:val="single" w:sz="4" w:space="0" w:color="000000"/>
              <w:right w:val="single" w:sz="4" w:space="0" w:color="000000"/>
            </w:tcBorders>
            <w:shd w:val="clear" w:color="000000" w:fill="FFFFFF"/>
            <w:noWrap/>
            <w:vAlign w:val="center"/>
            <w:hideMark/>
          </w:tcPr>
          <w:p w:rsidR="002A336E" w:rsidRPr="007559C2" w:rsidRDefault="002A336E" w:rsidP="002A336E">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2184" w:type="dxa"/>
            <w:gridSpan w:val="10"/>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注：本表反映部门本年度一般公共预算财政拨款、政府性基金预算财政拨款和国有资本经营预算财政拨款的总收支和年末结转结余情况。</w:t>
            </w:r>
          </w:p>
        </w:tc>
        <w:tc>
          <w:tcPr>
            <w:tcW w:w="1570" w:type="dxa"/>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2A336E" w:rsidRPr="007559C2" w:rsidTr="00C43153">
        <w:trPr>
          <w:trHeight w:val="300"/>
          <w:jc w:val="center"/>
        </w:trPr>
        <w:tc>
          <w:tcPr>
            <w:tcW w:w="12184" w:type="dxa"/>
            <w:gridSpan w:val="10"/>
            <w:tcBorders>
              <w:top w:val="nil"/>
              <w:left w:val="nil"/>
              <w:bottom w:val="nil"/>
              <w:right w:val="nil"/>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570" w:type="dxa"/>
            <w:tcBorders>
              <w:top w:val="nil"/>
              <w:left w:val="nil"/>
              <w:bottom w:val="nil"/>
              <w:right w:val="single" w:sz="4" w:space="0" w:color="808080"/>
            </w:tcBorders>
            <w:shd w:val="clear" w:color="000000" w:fill="FFFFFF"/>
            <w:noWrap/>
            <w:vAlign w:val="center"/>
            <w:hideMark/>
          </w:tcPr>
          <w:p w:rsidR="002A336E" w:rsidRPr="007559C2" w:rsidRDefault="002A336E" w:rsidP="002A336E">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r>
    </w:tbl>
    <w:p w:rsidR="0096749E" w:rsidRPr="007559C2" w:rsidRDefault="0096749E" w:rsidP="00152C6D">
      <w:pPr>
        <w:autoSpaceDE w:val="0"/>
        <w:autoSpaceDN w:val="0"/>
        <w:adjustRightInd w:val="0"/>
        <w:ind w:leftChars="150" w:left="315"/>
        <w:jc w:val="left"/>
        <w:rPr>
          <w:rFonts w:ascii="宋体" w:eastAsia="宋体" w:cs="宋体"/>
          <w:kern w:val="0"/>
          <w:sz w:val="24"/>
          <w:szCs w:val="24"/>
        </w:rPr>
      </w:pPr>
    </w:p>
    <w:p w:rsidR="0096749E" w:rsidRPr="007559C2" w:rsidRDefault="0096749E">
      <w:pPr>
        <w:widowControl/>
        <w:jc w:val="left"/>
        <w:rPr>
          <w:rFonts w:ascii="宋体" w:eastAsia="宋体" w:cs="宋体"/>
          <w:kern w:val="0"/>
          <w:sz w:val="24"/>
          <w:szCs w:val="24"/>
        </w:rPr>
      </w:pPr>
      <w:r w:rsidRPr="007559C2">
        <w:rPr>
          <w:rFonts w:ascii="宋体" w:eastAsia="宋体" w:cs="宋体"/>
          <w:kern w:val="0"/>
          <w:sz w:val="24"/>
          <w:szCs w:val="24"/>
        </w:rPr>
        <w:br w:type="page"/>
      </w:r>
    </w:p>
    <w:p w:rsidR="0096749E" w:rsidRPr="007559C2" w:rsidRDefault="0096749E" w:rsidP="0096749E">
      <w:pPr>
        <w:pStyle w:val="a7"/>
        <w:adjustRightInd w:val="0"/>
        <w:snapToGrid w:val="0"/>
        <w:spacing w:before="0" w:beforeAutospacing="0" w:after="0" w:afterAutospacing="0"/>
        <w:ind w:firstLineChars="150" w:firstLine="480"/>
        <w:outlineLvl w:val="1"/>
        <w:rPr>
          <w:rFonts w:ascii="楷体_GB2312" w:eastAsia="楷体_GB2312" w:hAnsi="楷体" w:cs="楷体"/>
          <w:sz w:val="32"/>
          <w:szCs w:val="32"/>
          <w:shd w:val="clear" w:color="auto" w:fill="FFFFFF"/>
        </w:rPr>
      </w:pPr>
      <w:bookmarkStart w:id="5" w:name="_Toc32082"/>
      <w:r w:rsidRPr="007559C2">
        <w:rPr>
          <w:rFonts w:ascii="楷体_GB2312" w:eastAsia="楷体_GB2312" w:hAnsi="楷体" w:cs="楷体" w:hint="eastAsia"/>
          <w:sz w:val="32"/>
          <w:szCs w:val="32"/>
          <w:shd w:val="clear" w:color="auto" w:fill="FFFFFF"/>
        </w:rPr>
        <w:lastRenderedPageBreak/>
        <w:t>五、一般公共预算财政拨款支出决算表</w:t>
      </w:r>
      <w:bookmarkEnd w:id="5"/>
    </w:p>
    <w:p w:rsidR="002A336E" w:rsidRPr="007559C2" w:rsidRDefault="002A336E" w:rsidP="00152C6D">
      <w:pPr>
        <w:autoSpaceDE w:val="0"/>
        <w:autoSpaceDN w:val="0"/>
        <w:adjustRightInd w:val="0"/>
        <w:ind w:leftChars="150" w:left="315"/>
        <w:jc w:val="left"/>
        <w:rPr>
          <w:rFonts w:ascii="宋体" w:eastAsia="宋体" w:cs="宋体"/>
          <w:kern w:val="0"/>
          <w:sz w:val="24"/>
          <w:szCs w:val="24"/>
        </w:rPr>
      </w:pPr>
    </w:p>
    <w:tbl>
      <w:tblPr>
        <w:tblW w:w="12710" w:type="dxa"/>
        <w:jc w:val="center"/>
        <w:tblInd w:w="93" w:type="dxa"/>
        <w:tblLook w:val="04A0"/>
      </w:tblPr>
      <w:tblGrid>
        <w:gridCol w:w="670"/>
        <w:gridCol w:w="670"/>
        <w:gridCol w:w="670"/>
        <w:gridCol w:w="757"/>
        <w:gridCol w:w="3163"/>
        <w:gridCol w:w="2260"/>
        <w:gridCol w:w="2260"/>
        <w:gridCol w:w="2260"/>
      </w:tblGrid>
      <w:tr w:rsidR="003B60E1" w:rsidRPr="007559C2" w:rsidTr="00C43153">
        <w:trPr>
          <w:trHeight w:val="300"/>
          <w:jc w:val="center"/>
        </w:trPr>
        <w:tc>
          <w:tcPr>
            <w:tcW w:w="67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67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67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920" w:type="dxa"/>
            <w:gridSpan w:val="2"/>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226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226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2260" w:type="dxa"/>
            <w:tcBorders>
              <w:top w:val="nil"/>
              <w:left w:val="nil"/>
              <w:bottom w:val="nil"/>
              <w:right w:val="single" w:sz="4" w:space="0" w:color="80808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2"/>
              </w:rPr>
            </w:pPr>
            <w:r w:rsidRPr="007559C2">
              <w:rPr>
                <w:rFonts w:ascii="宋体" w:eastAsia="宋体" w:hAnsi="宋体" w:cs="Arial" w:hint="eastAsia"/>
                <w:kern w:val="0"/>
                <w:sz w:val="22"/>
              </w:rPr>
              <w:t>公开05表</w:t>
            </w:r>
          </w:p>
        </w:tc>
      </w:tr>
      <w:tr w:rsidR="0096749E" w:rsidRPr="007559C2" w:rsidTr="00CB1836">
        <w:trPr>
          <w:trHeight w:val="300"/>
          <w:jc w:val="center"/>
        </w:trPr>
        <w:tc>
          <w:tcPr>
            <w:tcW w:w="5930" w:type="dxa"/>
            <w:gridSpan w:val="5"/>
            <w:tcBorders>
              <w:top w:val="nil"/>
              <w:left w:val="nil"/>
              <w:bottom w:val="single" w:sz="4" w:space="0" w:color="808080"/>
              <w:right w:val="nil"/>
            </w:tcBorders>
            <w:shd w:val="clear" w:color="000000" w:fill="FFFFFF"/>
            <w:noWrap/>
            <w:vAlign w:val="center"/>
            <w:hideMark/>
          </w:tcPr>
          <w:p w:rsidR="0096749E" w:rsidRPr="007559C2" w:rsidRDefault="0096749E" w:rsidP="0096749E">
            <w:pPr>
              <w:widowControl/>
              <w:rPr>
                <w:rFonts w:ascii="宋体" w:eastAsia="宋体" w:hAnsi="宋体" w:cs="Arial"/>
                <w:kern w:val="0"/>
                <w:sz w:val="22"/>
              </w:rPr>
            </w:pPr>
            <w:r w:rsidRPr="007559C2">
              <w:rPr>
                <w:rFonts w:ascii="宋体" w:eastAsia="宋体" w:hAnsi="宋体" w:cs="Arial" w:hint="eastAsia"/>
                <w:kern w:val="0"/>
                <w:sz w:val="22"/>
              </w:rPr>
              <w:t>部门：邵东县检察院</w:t>
            </w:r>
          </w:p>
        </w:tc>
        <w:tc>
          <w:tcPr>
            <w:tcW w:w="2260" w:type="dxa"/>
            <w:tcBorders>
              <w:top w:val="nil"/>
              <w:left w:val="nil"/>
              <w:bottom w:val="single" w:sz="4" w:space="0" w:color="808080"/>
              <w:right w:val="nil"/>
            </w:tcBorders>
            <w:shd w:val="clear" w:color="000000" w:fill="FFFFFF"/>
            <w:noWrap/>
            <w:vAlign w:val="center"/>
            <w:hideMark/>
          </w:tcPr>
          <w:p w:rsidR="0096749E" w:rsidRPr="007559C2" w:rsidRDefault="0096749E"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r w:rsidRPr="007559C2">
              <w:rPr>
                <w:rFonts w:ascii="宋体" w:eastAsia="宋体" w:hAnsi="宋体" w:cs="Arial" w:hint="eastAsia"/>
                <w:kern w:val="0"/>
                <w:sz w:val="22"/>
              </w:rPr>
              <w:t>2020年度</w:t>
            </w:r>
          </w:p>
        </w:tc>
        <w:tc>
          <w:tcPr>
            <w:tcW w:w="2260" w:type="dxa"/>
            <w:tcBorders>
              <w:top w:val="nil"/>
              <w:left w:val="nil"/>
              <w:bottom w:val="single" w:sz="4" w:space="0" w:color="808080"/>
              <w:right w:val="nil"/>
            </w:tcBorders>
            <w:shd w:val="clear" w:color="000000" w:fill="FFFFFF"/>
            <w:noWrap/>
            <w:vAlign w:val="center"/>
            <w:hideMark/>
          </w:tcPr>
          <w:p w:rsidR="0096749E" w:rsidRPr="007559C2" w:rsidRDefault="0096749E"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2260" w:type="dxa"/>
            <w:tcBorders>
              <w:top w:val="nil"/>
              <w:left w:val="nil"/>
              <w:bottom w:val="single" w:sz="4" w:space="0" w:color="808080"/>
              <w:right w:val="single" w:sz="4" w:space="0" w:color="808080"/>
            </w:tcBorders>
            <w:shd w:val="clear" w:color="000000" w:fill="FFFFFF"/>
            <w:noWrap/>
            <w:vAlign w:val="center"/>
            <w:hideMark/>
          </w:tcPr>
          <w:p w:rsidR="0096749E" w:rsidRPr="007559C2" w:rsidRDefault="0096749E" w:rsidP="003B60E1">
            <w:pPr>
              <w:widowControl/>
              <w:jc w:val="right"/>
              <w:rPr>
                <w:rFonts w:ascii="宋体" w:eastAsia="宋体" w:hAnsi="宋体" w:cs="Arial"/>
                <w:kern w:val="0"/>
                <w:sz w:val="22"/>
              </w:rPr>
            </w:pPr>
            <w:r w:rsidRPr="007559C2">
              <w:rPr>
                <w:rFonts w:ascii="宋体" w:eastAsia="宋体" w:hAnsi="宋体" w:cs="Arial" w:hint="eastAsia"/>
                <w:kern w:val="0"/>
                <w:sz w:val="22"/>
              </w:rPr>
              <w:t>金额单位：万元</w:t>
            </w:r>
          </w:p>
        </w:tc>
      </w:tr>
      <w:tr w:rsidR="003B60E1" w:rsidRPr="007559C2" w:rsidTr="00C43153">
        <w:trPr>
          <w:trHeight w:val="300"/>
          <w:jc w:val="center"/>
        </w:trPr>
        <w:tc>
          <w:tcPr>
            <w:tcW w:w="5930"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项目</w:t>
            </w:r>
          </w:p>
        </w:tc>
        <w:tc>
          <w:tcPr>
            <w:tcW w:w="6780" w:type="dxa"/>
            <w:gridSpan w:val="3"/>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本年支出</w:t>
            </w:r>
          </w:p>
        </w:tc>
      </w:tr>
      <w:tr w:rsidR="003B60E1" w:rsidRPr="007559C2" w:rsidTr="0096749E">
        <w:trPr>
          <w:trHeight w:val="312"/>
          <w:jc w:val="center"/>
        </w:trPr>
        <w:tc>
          <w:tcPr>
            <w:tcW w:w="2767" w:type="dxa"/>
            <w:gridSpan w:val="4"/>
            <w:vMerge w:val="restart"/>
            <w:tcBorders>
              <w:top w:val="nil"/>
              <w:left w:val="single" w:sz="4" w:space="0" w:color="000000"/>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功能分类科目编码</w:t>
            </w:r>
          </w:p>
        </w:tc>
        <w:tc>
          <w:tcPr>
            <w:tcW w:w="3163" w:type="dxa"/>
            <w:vMerge w:val="restart"/>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科目名称</w:t>
            </w:r>
          </w:p>
        </w:tc>
        <w:tc>
          <w:tcPr>
            <w:tcW w:w="226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小计</w:t>
            </w:r>
          </w:p>
        </w:tc>
        <w:tc>
          <w:tcPr>
            <w:tcW w:w="226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基本支出</w:t>
            </w:r>
          </w:p>
        </w:tc>
        <w:tc>
          <w:tcPr>
            <w:tcW w:w="226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项目支出</w:t>
            </w:r>
          </w:p>
        </w:tc>
      </w:tr>
      <w:tr w:rsidR="003B60E1" w:rsidRPr="007559C2" w:rsidTr="0096749E">
        <w:trPr>
          <w:trHeight w:val="312"/>
          <w:jc w:val="center"/>
        </w:trPr>
        <w:tc>
          <w:tcPr>
            <w:tcW w:w="2767" w:type="dxa"/>
            <w:gridSpan w:val="4"/>
            <w:vMerge/>
            <w:tcBorders>
              <w:top w:val="nil"/>
              <w:left w:val="single" w:sz="4" w:space="0" w:color="000000"/>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3163"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226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226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226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r>
      <w:tr w:rsidR="003B60E1" w:rsidRPr="007559C2" w:rsidTr="0096749E">
        <w:trPr>
          <w:trHeight w:val="312"/>
          <w:jc w:val="center"/>
        </w:trPr>
        <w:tc>
          <w:tcPr>
            <w:tcW w:w="2767" w:type="dxa"/>
            <w:gridSpan w:val="4"/>
            <w:vMerge/>
            <w:tcBorders>
              <w:top w:val="nil"/>
              <w:left w:val="single" w:sz="4" w:space="0" w:color="000000"/>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3163"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226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226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226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r>
      <w:tr w:rsidR="003B60E1" w:rsidRPr="007559C2" w:rsidTr="00C43153">
        <w:trPr>
          <w:trHeight w:val="300"/>
          <w:jc w:val="center"/>
        </w:trPr>
        <w:tc>
          <w:tcPr>
            <w:tcW w:w="5930"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栏次</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w:t>
            </w:r>
          </w:p>
        </w:tc>
      </w:tr>
      <w:tr w:rsidR="003B60E1" w:rsidRPr="007559C2" w:rsidTr="00C43153">
        <w:trPr>
          <w:trHeight w:val="300"/>
          <w:jc w:val="center"/>
        </w:trPr>
        <w:tc>
          <w:tcPr>
            <w:tcW w:w="5930"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合计</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1,895.66</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1,708.06</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187.60</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204</w:t>
            </w:r>
          </w:p>
        </w:tc>
        <w:tc>
          <w:tcPr>
            <w:tcW w:w="3920" w:type="dxa"/>
            <w:gridSpan w:val="2"/>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公共安全支出</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1,662.61</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1,475.01</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187.60</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20404</w:t>
            </w:r>
          </w:p>
        </w:tc>
        <w:tc>
          <w:tcPr>
            <w:tcW w:w="3920" w:type="dxa"/>
            <w:gridSpan w:val="2"/>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检察</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1,662.61</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1,475.01</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187.60</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2040401</w:t>
            </w:r>
          </w:p>
        </w:tc>
        <w:tc>
          <w:tcPr>
            <w:tcW w:w="3920" w:type="dxa"/>
            <w:gridSpan w:val="2"/>
            <w:tcBorders>
              <w:top w:val="nil"/>
              <w:left w:val="nil"/>
              <w:bottom w:val="single" w:sz="4" w:space="0" w:color="000000"/>
              <w:right w:val="single" w:sz="4" w:space="0" w:color="000000"/>
            </w:tcBorders>
            <w:shd w:val="clear" w:color="000000" w:fill="CC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行政运行</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1,439.18</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1,439.18</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2040402</w:t>
            </w:r>
          </w:p>
        </w:tc>
        <w:tc>
          <w:tcPr>
            <w:tcW w:w="3920" w:type="dxa"/>
            <w:gridSpan w:val="2"/>
            <w:tcBorders>
              <w:top w:val="nil"/>
              <w:left w:val="nil"/>
              <w:bottom w:val="single" w:sz="4" w:space="0" w:color="000000"/>
              <w:right w:val="single" w:sz="4" w:space="0" w:color="000000"/>
            </w:tcBorders>
            <w:shd w:val="clear" w:color="000000" w:fill="CC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一般行政管理事务</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197.43</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9.83</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187.60</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2040410</w:t>
            </w:r>
          </w:p>
        </w:tc>
        <w:tc>
          <w:tcPr>
            <w:tcW w:w="3920" w:type="dxa"/>
            <w:gridSpan w:val="2"/>
            <w:tcBorders>
              <w:top w:val="nil"/>
              <w:left w:val="nil"/>
              <w:bottom w:val="single" w:sz="4" w:space="0" w:color="000000"/>
              <w:right w:val="single" w:sz="4" w:space="0" w:color="000000"/>
            </w:tcBorders>
            <w:shd w:val="clear" w:color="000000" w:fill="CC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检察监督</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26.00</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26.00</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205</w:t>
            </w:r>
          </w:p>
        </w:tc>
        <w:tc>
          <w:tcPr>
            <w:tcW w:w="3920" w:type="dxa"/>
            <w:gridSpan w:val="2"/>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教育支出</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20508</w:t>
            </w:r>
          </w:p>
        </w:tc>
        <w:tc>
          <w:tcPr>
            <w:tcW w:w="3920" w:type="dxa"/>
            <w:gridSpan w:val="2"/>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进修及培训</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0.65</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2050803</w:t>
            </w:r>
          </w:p>
        </w:tc>
        <w:tc>
          <w:tcPr>
            <w:tcW w:w="3920" w:type="dxa"/>
            <w:gridSpan w:val="2"/>
            <w:tcBorders>
              <w:top w:val="nil"/>
              <w:left w:val="nil"/>
              <w:bottom w:val="single" w:sz="4" w:space="0" w:color="000000"/>
              <w:right w:val="single" w:sz="4" w:space="0" w:color="000000"/>
            </w:tcBorders>
            <w:shd w:val="clear" w:color="000000" w:fill="CC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培训支出</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0.65</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0.65</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208</w:t>
            </w:r>
          </w:p>
        </w:tc>
        <w:tc>
          <w:tcPr>
            <w:tcW w:w="3920" w:type="dxa"/>
            <w:gridSpan w:val="2"/>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社会保障和就业支出</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71.40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71.40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20805</w:t>
            </w:r>
          </w:p>
        </w:tc>
        <w:tc>
          <w:tcPr>
            <w:tcW w:w="3920" w:type="dxa"/>
            <w:gridSpan w:val="2"/>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行政事业单位养老支出</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68.00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68.00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2080505</w:t>
            </w:r>
          </w:p>
        </w:tc>
        <w:tc>
          <w:tcPr>
            <w:tcW w:w="3920" w:type="dxa"/>
            <w:gridSpan w:val="2"/>
            <w:tcBorders>
              <w:top w:val="nil"/>
              <w:left w:val="nil"/>
              <w:bottom w:val="single" w:sz="4" w:space="0" w:color="000000"/>
              <w:right w:val="single" w:sz="4" w:space="0" w:color="000000"/>
            </w:tcBorders>
            <w:shd w:val="clear" w:color="000000" w:fill="CC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机关事业单位基本养老保险缴费支出</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68.00</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68.00</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20899</w:t>
            </w:r>
          </w:p>
        </w:tc>
        <w:tc>
          <w:tcPr>
            <w:tcW w:w="3920" w:type="dxa"/>
            <w:gridSpan w:val="2"/>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其他社会保障和就业支出</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3.40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3.40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2089901</w:t>
            </w:r>
          </w:p>
        </w:tc>
        <w:tc>
          <w:tcPr>
            <w:tcW w:w="3920" w:type="dxa"/>
            <w:gridSpan w:val="2"/>
            <w:tcBorders>
              <w:top w:val="nil"/>
              <w:left w:val="nil"/>
              <w:bottom w:val="single" w:sz="4" w:space="0" w:color="000000"/>
              <w:right w:val="single" w:sz="4" w:space="0" w:color="000000"/>
            </w:tcBorders>
            <w:shd w:val="clear" w:color="000000" w:fill="CC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其他社会保障和就业支出</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3.40</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3.40</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210</w:t>
            </w:r>
          </w:p>
        </w:tc>
        <w:tc>
          <w:tcPr>
            <w:tcW w:w="3920" w:type="dxa"/>
            <w:gridSpan w:val="2"/>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卫生健康支出</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21011</w:t>
            </w:r>
          </w:p>
        </w:tc>
        <w:tc>
          <w:tcPr>
            <w:tcW w:w="3920" w:type="dxa"/>
            <w:gridSpan w:val="2"/>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行政事业单位医疗</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55.00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2101101</w:t>
            </w:r>
          </w:p>
        </w:tc>
        <w:tc>
          <w:tcPr>
            <w:tcW w:w="3920" w:type="dxa"/>
            <w:gridSpan w:val="2"/>
            <w:tcBorders>
              <w:top w:val="nil"/>
              <w:left w:val="nil"/>
              <w:bottom w:val="single" w:sz="4" w:space="0" w:color="000000"/>
              <w:right w:val="single" w:sz="4" w:space="0" w:color="000000"/>
            </w:tcBorders>
            <w:shd w:val="clear" w:color="000000" w:fill="CC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行政单位医疗</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55.00</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55.00</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lastRenderedPageBreak/>
              <w:t>221</w:t>
            </w:r>
          </w:p>
        </w:tc>
        <w:tc>
          <w:tcPr>
            <w:tcW w:w="3920" w:type="dxa"/>
            <w:gridSpan w:val="2"/>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住房保障支出</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22102</w:t>
            </w:r>
          </w:p>
        </w:tc>
        <w:tc>
          <w:tcPr>
            <w:tcW w:w="3920" w:type="dxa"/>
            <w:gridSpan w:val="2"/>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b/>
                <w:bCs/>
                <w:kern w:val="0"/>
                <w:sz w:val="20"/>
                <w:szCs w:val="20"/>
              </w:rPr>
            </w:pPr>
            <w:r w:rsidRPr="007559C2">
              <w:rPr>
                <w:rFonts w:ascii="宋体" w:eastAsia="宋体" w:hAnsi="宋体" w:cs="Arial" w:hint="eastAsia"/>
                <w:b/>
                <w:bCs/>
                <w:kern w:val="0"/>
                <w:sz w:val="20"/>
                <w:szCs w:val="20"/>
              </w:rPr>
              <w:t>住房改革支出</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106.00</w:t>
            </w:r>
          </w:p>
        </w:tc>
        <w:tc>
          <w:tcPr>
            <w:tcW w:w="226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right"/>
              <w:rPr>
                <w:rFonts w:ascii="宋体" w:eastAsia="宋体" w:hAnsi="宋体" w:cs="Arial"/>
                <w:b/>
                <w:bCs/>
                <w:kern w:val="0"/>
                <w:sz w:val="20"/>
                <w:szCs w:val="20"/>
              </w:rPr>
            </w:pPr>
            <w:r w:rsidRPr="007559C2">
              <w:rPr>
                <w:rFonts w:ascii="宋体" w:eastAsia="宋体" w:hAnsi="宋体" w:cs="Arial" w:hint="eastAsia"/>
                <w:b/>
                <w:bCs/>
                <w:kern w:val="0"/>
                <w:sz w:val="20"/>
                <w:szCs w:val="20"/>
              </w:rPr>
              <w:t xml:space="preserve">　</w:t>
            </w:r>
          </w:p>
        </w:tc>
      </w:tr>
      <w:tr w:rsidR="003B60E1" w:rsidRPr="007559C2" w:rsidTr="00C43153">
        <w:trPr>
          <w:trHeight w:val="300"/>
          <w:jc w:val="center"/>
        </w:trPr>
        <w:tc>
          <w:tcPr>
            <w:tcW w:w="201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2210201</w:t>
            </w:r>
          </w:p>
        </w:tc>
        <w:tc>
          <w:tcPr>
            <w:tcW w:w="3920" w:type="dxa"/>
            <w:gridSpan w:val="2"/>
            <w:tcBorders>
              <w:top w:val="nil"/>
              <w:left w:val="nil"/>
              <w:bottom w:val="single" w:sz="4" w:space="0" w:color="000000"/>
              <w:right w:val="single" w:sz="4" w:space="0" w:color="000000"/>
            </w:tcBorders>
            <w:shd w:val="clear" w:color="000000" w:fill="CC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住房公积金</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106.00</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106.00</w:t>
            </w:r>
          </w:p>
        </w:tc>
        <w:tc>
          <w:tcPr>
            <w:tcW w:w="22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C43153">
        <w:trPr>
          <w:trHeight w:val="300"/>
          <w:jc w:val="center"/>
        </w:trPr>
        <w:tc>
          <w:tcPr>
            <w:tcW w:w="12710" w:type="dxa"/>
            <w:gridSpan w:val="8"/>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注：本表反映部门本年度一般公共预算财政拨款支出情况。</w:t>
            </w:r>
          </w:p>
        </w:tc>
      </w:tr>
    </w:tbl>
    <w:p w:rsidR="0096749E" w:rsidRPr="007559C2" w:rsidRDefault="0096749E" w:rsidP="0096749E">
      <w:pPr>
        <w:pStyle w:val="a7"/>
        <w:spacing w:before="0" w:beforeAutospacing="0"/>
        <w:ind w:firstLineChars="150" w:firstLine="480"/>
        <w:outlineLvl w:val="1"/>
        <w:rPr>
          <w:rFonts w:ascii="楷体_GB2312" w:eastAsia="楷体_GB2312" w:hAnsi="楷体" w:cs="楷体"/>
          <w:sz w:val="32"/>
          <w:szCs w:val="32"/>
          <w:shd w:val="clear" w:color="auto" w:fill="FFFFFF"/>
        </w:rPr>
      </w:pPr>
      <w:bookmarkStart w:id="6" w:name="_Toc21182"/>
    </w:p>
    <w:p w:rsidR="003A29EF" w:rsidRPr="007559C2" w:rsidRDefault="003A29EF">
      <w:pPr>
        <w:widowControl/>
        <w:jc w:val="left"/>
        <w:rPr>
          <w:rFonts w:ascii="楷体_GB2312" w:eastAsia="楷体_GB2312" w:hAnsi="楷体" w:cs="楷体"/>
          <w:sz w:val="32"/>
          <w:szCs w:val="32"/>
          <w:shd w:val="clear" w:color="auto" w:fill="FFFFFF"/>
        </w:rPr>
      </w:pPr>
      <w:r w:rsidRPr="007559C2">
        <w:rPr>
          <w:rFonts w:ascii="楷体_GB2312" w:eastAsia="楷体_GB2312" w:hAnsi="楷体" w:cs="楷体"/>
          <w:sz w:val="32"/>
          <w:szCs w:val="32"/>
          <w:shd w:val="clear" w:color="auto" w:fill="FFFFFF"/>
        </w:rPr>
        <w:br w:type="page"/>
      </w:r>
    </w:p>
    <w:p w:rsidR="002A336E" w:rsidRPr="007559C2" w:rsidRDefault="0096749E" w:rsidP="0096749E">
      <w:pPr>
        <w:widowControl/>
        <w:jc w:val="left"/>
        <w:rPr>
          <w:rFonts w:ascii="宋体" w:eastAsia="宋体" w:cs="宋体"/>
          <w:kern w:val="0"/>
          <w:sz w:val="24"/>
          <w:szCs w:val="24"/>
        </w:rPr>
      </w:pPr>
      <w:r w:rsidRPr="007559C2">
        <w:rPr>
          <w:rFonts w:ascii="楷体_GB2312" w:eastAsia="楷体_GB2312" w:hAnsi="楷体" w:cs="楷体" w:hint="eastAsia"/>
          <w:sz w:val="32"/>
          <w:szCs w:val="32"/>
          <w:shd w:val="clear" w:color="auto" w:fill="FFFFFF"/>
        </w:rPr>
        <w:lastRenderedPageBreak/>
        <w:t>六、一般公共预算财政拨款基本支出决算表</w:t>
      </w:r>
      <w:bookmarkEnd w:id="6"/>
    </w:p>
    <w:tbl>
      <w:tblPr>
        <w:tblW w:w="14616" w:type="dxa"/>
        <w:jc w:val="center"/>
        <w:tblInd w:w="93" w:type="dxa"/>
        <w:tblLook w:val="04A0"/>
      </w:tblPr>
      <w:tblGrid>
        <w:gridCol w:w="740"/>
        <w:gridCol w:w="3100"/>
        <w:gridCol w:w="1016"/>
        <w:gridCol w:w="740"/>
        <w:gridCol w:w="2140"/>
        <w:gridCol w:w="1020"/>
        <w:gridCol w:w="740"/>
        <w:gridCol w:w="3830"/>
        <w:gridCol w:w="1290"/>
      </w:tblGrid>
      <w:tr w:rsidR="003B60E1" w:rsidRPr="007559C2" w:rsidTr="00AD6BAF">
        <w:trPr>
          <w:trHeight w:val="300"/>
          <w:jc w:val="center"/>
        </w:trPr>
        <w:tc>
          <w:tcPr>
            <w:tcW w:w="74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10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16"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74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214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2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74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83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290" w:type="dxa"/>
            <w:tcBorders>
              <w:top w:val="nil"/>
              <w:left w:val="nil"/>
              <w:bottom w:val="nil"/>
              <w:right w:val="single" w:sz="4" w:space="0" w:color="80808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18"/>
                <w:szCs w:val="18"/>
              </w:rPr>
            </w:pPr>
            <w:r w:rsidRPr="007559C2">
              <w:rPr>
                <w:rFonts w:ascii="宋体" w:eastAsia="宋体" w:hAnsi="宋体" w:cs="Arial" w:hint="eastAsia"/>
                <w:kern w:val="0"/>
                <w:sz w:val="18"/>
                <w:szCs w:val="18"/>
              </w:rPr>
              <w:t>公开06表</w:t>
            </w:r>
          </w:p>
        </w:tc>
      </w:tr>
      <w:tr w:rsidR="003B60E1" w:rsidRPr="007559C2" w:rsidTr="00AD6BAF">
        <w:trPr>
          <w:trHeight w:val="300"/>
          <w:jc w:val="center"/>
        </w:trPr>
        <w:tc>
          <w:tcPr>
            <w:tcW w:w="3840" w:type="dxa"/>
            <w:gridSpan w:val="2"/>
            <w:tcBorders>
              <w:top w:val="nil"/>
              <w:left w:val="nil"/>
              <w:bottom w:val="single" w:sz="4" w:space="0" w:color="808080"/>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部门：邵东县检察院</w:t>
            </w:r>
          </w:p>
        </w:tc>
        <w:tc>
          <w:tcPr>
            <w:tcW w:w="1016" w:type="dxa"/>
            <w:tcBorders>
              <w:top w:val="nil"/>
              <w:left w:val="nil"/>
              <w:bottom w:val="single" w:sz="4" w:space="0" w:color="808080"/>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740" w:type="dxa"/>
            <w:tcBorders>
              <w:top w:val="nil"/>
              <w:left w:val="nil"/>
              <w:bottom w:val="single" w:sz="4" w:space="0" w:color="808080"/>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2140" w:type="dxa"/>
            <w:tcBorders>
              <w:top w:val="nil"/>
              <w:left w:val="nil"/>
              <w:bottom w:val="single" w:sz="4" w:space="0" w:color="808080"/>
              <w:right w:val="nil"/>
            </w:tcBorders>
            <w:shd w:val="clear" w:color="000000" w:fill="FFFFFF"/>
            <w:noWrap/>
            <w:vAlign w:val="center"/>
            <w:hideMark/>
          </w:tcPr>
          <w:p w:rsidR="003B60E1" w:rsidRPr="007559C2" w:rsidRDefault="003B60E1" w:rsidP="003B60E1">
            <w:pPr>
              <w:widowControl/>
              <w:jc w:val="center"/>
              <w:rPr>
                <w:rFonts w:ascii="宋体" w:eastAsia="宋体" w:hAnsi="宋体" w:cs="Arial"/>
                <w:kern w:val="0"/>
                <w:sz w:val="22"/>
              </w:rPr>
            </w:pPr>
            <w:r w:rsidRPr="007559C2">
              <w:rPr>
                <w:rFonts w:ascii="宋体" w:eastAsia="宋体" w:hAnsi="宋体" w:cs="Arial" w:hint="eastAsia"/>
                <w:kern w:val="0"/>
                <w:sz w:val="22"/>
              </w:rPr>
              <w:t xml:space="preserve">　</w:t>
            </w:r>
          </w:p>
        </w:tc>
        <w:tc>
          <w:tcPr>
            <w:tcW w:w="1020" w:type="dxa"/>
            <w:tcBorders>
              <w:top w:val="nil"/>
              <w:left w:val="nil"/>
              <w:bottom w:val="single" w:sz="4" w:space="0" w:color="808080"/>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740" w:type="dxa"/>
            <w:tcBorders>
              <w:top w:val="nil"/>
              <w:left w:val="nil"/>
              <w:bottom w:val="single" w:sz="4" w:space="0" w:color="808080"/>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830" w:type="dxa"/>
            <w:tcBorders>
              <w:top w:val="nil"/>
              <w:left w:val="nil"/>
              <w:bottom w:val="single" w:sz="4" w:space="0" w:color="808080"/>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290" w:type="dxa"/>
            <w:tcBorders>
              <w:top w:val="nil"/>
              <w:left w:val="nil"/>
              <w:bottom w:val="single" w:sz="4" w:space="0" w:color="808080"/>
              <w:right w:val="single" w:sz="4" w:space="0" w:color="80808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18"/>
                <w:szCs w:val="18"/>
              </w:rPr>
            </w:pPr>
            <w:r w:rsidRPr="007559C2">
              <w:rPr>
                <w:rFonts w:ascii="宋体" w:eastAsia="宋体" w:hAnsi="宋体" w:cs="Arial" w:hint="eastAsia"/>
                <w:kern w:val="0"/>
                <w:sz w:val="18"/>
                <w:szCs w:val="18"/>
              </w:rPr>
              <w:t>金额单位：万元</w:t>
            </w:r>
          </w:p>
        </w:tc>
      </w:tr>
      <w:tr w:rsidR="003B60E1" w:rsidRPr="007559C2" w:rsidTr="00AD6BAF">
        <w:trPr>
          <w:trHeight w:val="300"/>
          <w:jc w:val="center"/>
        </w:trPr>
        <w:tc>
          <w:tcPr>
            <w:tcW w:w="4856"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人员经费</w:t>
            </w:r>
          </w:p>
        </w:tc>
        <w:tc>
          <w:tcPr>
            <w:tcW w:w="9760" w:type="dxa"/>
            <w:gridSpan w:val="6"/>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公用经费</w:t>
            </w:r>
          </w:p>
        </w:tc>
      </w:tr>
      <w:tr w:rsidR="003B60E1" w:rsidRPr="007559C2" w:rsidTr="00AD6BAF">
        <w:trPr>
          <w:trHeight w:val="312"/>
          <w:jc w:val="center"/>
        </w:trPr>
        <w:tc>
          <w:tcPr>
            <w:tcW w:w="740"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科目编码</w:t>
            </w:r>
          </w:p>
        </w:tc>
        <w:tc>
          <w:tcPr>
            <w:tcW w:w="310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科目名称</w:t>
            </w:r>
          </w:p>
        </w:tc>
        <w:tc>
          <w:tcPr>
            <w:tcW w:w="1016"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决算数</w:t>
            </w:r>
          </w:p>
        </w:tc>
        <w:tc>
          <w:tcPr>
            <w:tcW w:w="74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科目编码</w:t>
            </w:r>
          </w:p>
        </w:tc>
        <w:tc>
          <w:tcPr>
            <w:tcW w:w="214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科目名称</w:t>
            </w:r>
          </w:p>
        </w:tc>
        <w:tc>
          <w:tcPr>
            <w:tcW w:w="102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决算数</w:t>
            </w:r>
          </w:p>
        </w:tc>
        <w:tc>
          <w:tcPr>
            <w:tcW w:w="74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科目编码</w:t>
            </w:r>
          </w:p>
        </w:tc>
        <w:tc>
          <w:tcPr>
            <w:tcW w:w="383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科目名称</w:t>
            </w:r>
          </w:p>
        </w:tc>
        <w:tc>
          <w:tcPr>
            <w:tcW w:w="129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决算数</w:t>
            </w:r>
          </w:p>
        </w:tc>
      </w:tr>
      <w:tr w:rsidR="003B60E1" w:rsidRPr="007559C2" w:rsidTr="00AD6BAF">
        <w:trPr>
          <w:trHeight w:val="312"/>
          <w:jc w:val="center"/>
        </w:trPr>
        <w:tc>
          <w:tcPr>
            <w:tcW w:w="740" w:type="dxa"/>
            <w:vMerge/>
            <w:tcBorders>
              <w:top w:val="nil"/>
              <w:left w:val="single" w:sz="4" w:space="0" w:color="000000"/>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310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1016"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74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214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102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74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383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129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工资福利支出</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1,053.67</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商品和服务支出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639.56</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307</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债务利息及费用支出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30101</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基本工资</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293.26</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30201</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办公费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43.27</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30701</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国内债务付息</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30102</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津贴补贴</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219.11</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30202</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印刷费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3.62</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30702</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国外债务付息</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30103</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奖金</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199.63</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30203</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咨询费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资本性支出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0.00</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30106</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伙食补助费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30204</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手续费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31001</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房屋建筑物购建</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30107</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绩效工资</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30205</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水费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5.99</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31002</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办公设备购置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0.00</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30108</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机关事业单位基本养老保险缴费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79.25</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30206</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电费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40.00</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31003</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专用设备购置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0.00</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30109</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职业年金缴费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30207</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邮电费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45.81</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31005</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基础设施建设</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30110</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职工基本医疗保险缴费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43.21</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30208</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取暖费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31006</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大型修缮</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0.00</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30111</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公务员医疗补助缴费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30209</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物业管理费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34.21</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31007</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信息网络及软件购置更新</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30112</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其他社会保障缴费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3.93</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30211</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差旅费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101.94</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31008</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物资储备</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30113</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住房公积金</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109.67</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30212</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因公出国（境）费用</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31009</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土地补偿</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30114</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医疗费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30213</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维修（护）费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21.69</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31010</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安置补助</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30199</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其他工资福利支出</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105.60</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30214</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租赁费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31011</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地上附着物和青苗补偿</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对个人和家庭的补助</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10.00</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30215</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会议费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31012</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拆迁补偿</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30301</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离休费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30216</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培训费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0.65</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31013</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公务用车购置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0.00</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30302</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退休费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30217</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公务接待费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2.00</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31019</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其他交通工具购置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30303</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退职（役）费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30218</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专用材料费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31021</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文物和陈列品购置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30304</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抚恤金</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30224</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被装购置费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31022</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无形资产购置</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lastRenderedPageBreak/>
              <w:t>30305</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生活补助</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2.79</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30225</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专用燃料费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31099</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其他资本性支出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30306</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救济费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30226</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劳务费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63.16</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399</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其他支出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4.83</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30307</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医疗费补助</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30227</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委托业务费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39906</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赠与</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30308</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助学金</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30228</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工会经费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27.10</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39907</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国家赔偿费用支出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4.83</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30309</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奖励金</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30229</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福利费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25.05</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39908</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对民间非营利组织和群众性自治组织补贴</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30310</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个人农业生产补贴</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30231</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公务用车运行维护费</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21.50</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39999</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其他支出</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30311</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代缴社会保险费</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30239</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其他交通费用</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49.99</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30399</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其他对个人和家庭的补助</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7.21</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30240</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税金及附加费用</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740" w:type="dxa"/>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310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30299</w:t>
            </w:r>
          </w:p>
        </w:tc>
        <w:tc>
          <w:tcPr>
            <w:tcW w:w="21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其他商品和服务支出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153.58</w:t>
            </w:r>
          </w:p>
        </w:tc>
        <w:tc>
          <w:tcPr>
            <w:tcW w:w="74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3830" w:type="dxa"/>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r>
      <w:tr w:rsidR="003B60E1" w:rsidRPr="007559C2" w:rsidTr="00AD6BAF">
        <w:trPr>
          <w:trHeight w:val="300"/>
          <w:jc w:val="center"/>
        </w:trPr>
        <w:tc>
          <w:tcPr>
            <w:tcW w:w="38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人员经费合计</w:t>
            </w:r>
          </w:p>
        </w:tc>
        <w:tc>
          <w:tcPr>
            <w:tcW w:w="1016"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1,063.67</w:t>
            </w:r>
          </w:p>
        </w:tc>
        <w:tc>
          <w:tcPr>
            <w:tcW w:w="8470" w:type="dxa"/>
            <w:gridSpan w:val="5"/>
            <w:tcBorders>
              <w:top w:val="nil"/>
              <w:left w:val="nil"/>
              <w:bottom w:val="single" w:sz="4" w:space="0" w:color="000000"/>
              <w:right w:val="single" w:sz="4" w:space="0" w:color="000000"/>
            </w:tcBorders>
            <w:shd w:val="clear" w:color="000000" w:fill="C0C0C0"/>
            <w:noWrap/>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公用经费合计</w:t>
            </w:r>
          </w:p>
        </w:tc>
        <w:tc>
          <w:tcPr>
            <w:tcW w:w="129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644.39</w:t>
            </w:r>
          </w:p>
        </w:tc>
      </w:tr>
      <w:tr w:rsidR="003B60E1" w:rsidRPr="007559C2" w:rsidTr="00AD6BAF">
        <w:trPr>
          <w:trHeight w:val="300"/>
          <w:jc w:val="center"/>
        </w:trPr>
        <w:tc>
          <w:tcPr>
            <w:tcW w:w="14616" w:type="dxa"/>
            <w:gridSpan w:val="9"/>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注：本表反映部门本年度一般公共预算财政拨款基本支出明细情况。</w:t>
            </w:r>
          </w:p>
        </w:tc>
      </w:tr>
    </w:tbl>
    <w:p w:rsidR="0096749E" w:rsidRPr="007559C2" w:rsidRDefault="0096749E">
      <w:r w:rsidRPr="007559C2">
        <w:br w:type="page"/>
      </w:r>
    </w:p>
    <w:tbl>
      <w:tblPr>
        <w:tblW w:w="14616" w:type="dxa"/>
        <w:jc w:val="center"/>
        <w:tblInd w:w="93" w:type="dxa"/>
        <w:tblLook w:val="04A0"/>
      </w:tblPr>
      <w:tblGrid>
        <w:gridCol w:w="14616"/>
      </w:tblGrid>
      <w:tr w:rsidR="003B60E1" w:rsidRPr="007559C2" w:rsidTr="00AD6BAF">
        <w:trPr>
          <w:trHeight w:val="300"/>
          <w:jc w:val="center"/>
        </w:trPr>
        <w:tc>
          <w:tcPr>
            <w:tcW w:w="14616" w:type="dxa"/>
            <w:tcBorders>
              <w:top w:val="nil"/>
              <w:left w:val="nil"/>
              <w:bottom w:val="nil"/>
              <w:right w:val="single" w:sz="4" w:space="0" w:color="808080"/>
            </w:tcBorders>
            <w:shd w:val="clear" w:color="000000" w:fill="FFFFFF"/>
            <w:noWrap/>
            <w:vAlign w:val="center"/>
            <w:hideMark/>
          </w:tcPr>
          <w:p w:rsidR="0096749E" w:rsidRPr="007559C2" w:rsidRDefault="003B60E1" w:rsidP="0096749E">
            <w:pPr>
              <w:pStyle w:val="a7"/>
              <w:spacing w:before="0" w:beforeAutospacing="0"/>
              <w:ind w:firstLineChars="150" w:firstLine="270"/>
              <w:outlineLvl w:val="1"/>
              <w:rPr>
                <w:rFonts w:ascii="楷体_GB2312" w:eastAsia="楷体_GB2312" w:hAnsi="楷体" w:cs="楷体"/>
                <w:sz w:val="32"/>
                <w:szCs w:val="32"/>
                <w:shd w:val="clear" w:color="auto" w:fill="FFFFFF"/>
              </w:rPr>
            </w:pPr>
            <w:r w:rsidRPr="007559C2">
              <w:rPr>
                <w:rFonts w:cs="Arial" w:hint="eastAsia"/>
                <w:sz w:val="18"/>
                <w:szCs w:val="18"/>
              </w:rPr>
              <w:lastRenderedPageBreak/>
              <w:t xml:space="preserve">　</w:t>
            </w:r>
            <w:bookmarkStart w:id="7" w:name="_Toc15088"/>
            <w:r w:rsidR="0096749E" w:rsidRPr="007559C2">
              <w:rPr>
                <w:rFonts w:ascii="楷体_GB2312" w:eastAsia="楷体_GB2312" w:hAnsi="楷体" w:cs="楷体" w:hint="eastAsia"/>
                <w:sz w:val="32"/>
                <w:szCs w:val="32"/>
                <w:shd w:val="clear" w:color="auto" w:fill="FFFFFF"/>
              </w:rPr>
              <w:t>七、一般公共预算财政拨款“三公”经费支出决算表</w:t>
            </w:r>
            <w:bookmarkEnd w:id="7"/>
          </w:p>
          <w:p w:rsidR="003B60E1" w:rsidRPr="007559C2" w:rsidRDefault="003B60E1" w:rsidP="003B60E1">
            <w:pPr>
              <w:widowControl/>
              <w:jc w:val="left"/>
              <w:rPr>
                <w:rFonts w:ascii="宋体" w:eastAsia="宋体" w:hAnsi="宋体" w:cs="Arial"/>
                <w:kern w:val="0"/>
                <w:sz w:val="18"/>
                <w:szCs w:val="18"/>
              </w:rPr>
            </w:pPr>
          </w:p>
        </w:tc>
      </w:tr>
    </w:tbl>
    <w:p w:rsidR="002A336E" w:rsidRPr="007559C2" w:rsidRDefault="002A336E" w:rsidP="00152C6D">
      <w:pPr>
        <w:autoSpaceDE w:val="0"/>
        <w:autoSpaceDN w:val="0"/>
        <w:adjustRightInd w:val="0"/>
        <w:ind w:leftChars="150" w:left="315"/>
        <w:jc w:val="left"/>
        <w:rPr>
          <w:rFonts w:ascii="宋体" w:eastAsia="宋体" w:cs="宋体"/>
          <w:kern w:val="0"/>
          <w:sz w:val="24"/>
          <w:szCs w:val="24"/>
        </w:rPr>
      </w:pPr>
    </w:p>
    <w:tbl>
      <w:tblPr>
        <w:tblW w:w="14455" w:type="dxa"/>
        <w:jc w:val="center"/>
        <w:tblInd w:w="93" w:type="dxa"/>
        <w:tblLook w:val="04A0"/>
      </w:tblPr>
      <w:tblGrid>
        <w:gridCol w:w="1060"/>
        <w:gridCol w:w="1060"/>
        <w:gridCol w:w="1060"/>
        <w:gridCol w:w="1060"/>
        <w:gridCol w:w="1060"/>
        <w:gridCol w:w="2285"/>
        <w:gridCol w:w="1060"/>
        <w:gridCol w:w="1060"/>
        <w:gridCol w:w="1060"/>
        <w:gridCol w:w="1060"/>
        <w:gridCol w:w="1060"/>
        <w:gridCol w:w="1570"/>
      </w:tblGrid>
      <w:tr w:rsidR="003B60E1" w:rsidRPr="007559C2" w:rsidTr="00AD6BAF">
        <w:trPr>
          <w:trHeight w:val="300"/>
          <w:jc w:val="center"/>
        </w:trPr>
        <w:tc>
          <w:tcPr>
            <w:tcW w:w="2120" w:type="dxa"/>
            <w:gridSpan w:val="2"/>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22"/>
              </w:rPr>
            </w:pPr>
            <w:r w:rsidRPr="007559C2">
              <w:rPr>
                <w:rFonts w:ascii="宋体" w:eastAsia="宋体" w:hAnsi="宋体" w:cs="Arial" w:hint="eastAsia"/>
                <w:kern w:val="0"/>
                <w:sz w:val="22"/>
              </w:rPr>
              <w:t>预算代码：</w:t>
            </w:r>
          </w:p>
        </w:tc>
        <w:tc>
          <w:tcPr>
            <w:tcW w:w="106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2285"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nil"/>
              <w:right w:val="nil"/>
            </w:tcBorders>
            <w:shd w:val="clear" w:color="000000" w:fill="FFFFFF"/>
            <w:noWrap/>
            <w:vAlign w:val="center"/>
            <w:hideMark/>
          </w:tcPr>
          <w:p w:rsidR="003B60E1" w:rsidRPr="007559C2" w:rsidRDefault="003B60E1"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570" w:type="dxa"/>
            <w:tcBorders>
              <w:top w:val="nil"/>
              <w:left w:val="nil"/>
              <w:bottom w:val="nil"/>
              <w:right w:val="single" w:sz="4" w:space="0" w:color="80808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2"/>
              </w:rPr>
            </w:pPr>
            <w:r w:rsidRPr="007559C2">
              <w:rPr>
                <w:rFonts w:ascii="宋体" w:eastAsia="宋体" w:hAnsi="宋体" w:cs="Arial" w:hint="eastAsia"/>
                <w:kern w:val="0"/>
                <w:sz w:val="22"/>
              </w:rPr>
              <w:t>公开07表</w:t>
            </w:r>
          </w:p>
        </w:tc>
      </w:tr>
      <w:tr w:rsidR="00C43153" w:rsidRPr="007559C2" w:rsidTr="00AD6BAF">
        <w:trPr>
          <w:trHeight w:val="300"/>
          <w:jc w:val="center"/>
        </w:trPr>
        <w:tc>
          <w:tcPr>
            <w:tcW w:w="2120" w:type="dxa"/>
            <w:gridSpan w:val="2"/>
            <w:tcBorders>
              <w:top w:val="nil"/>
              <w:left w:val="nil"/>
              <w:bottom w:val="single" w:sz="4" w:space="0" w:color="808080"/>
              <w:right w:val="nil"/>
            </w:tcBorders>
            <w:shd w:val="clear" w:color="000000" w:fill="FFFFFF"/>
            <w:noWrap/>
            <w:vAlign w:val="center"/>
            <w:hideMark/>
          </w:tcPr>
          <w:p w:rsidR="00C43153" w:rsidRPr="007559C2" w:rsidRDefault="00C43153" w:rsidP="003B60E1">
            <w:pPr>
              <w:widowControl/>
              <w:jc w:val="left"/>
              <w:rPr>
                <w:rFonts w:ascii="宋体" w:eastAsia="宋体" w:hAnsi="宋体" w:cs="Arial"/>
                <w:kern w:val="0"/>
                <w:sz w:val="22"/>
              </w:rPr>
            </w:pPr>
            <w:r w:rsidRPr="007559C2">
              <w:rPr>
                <w:rFonts w:ascii="宋体" w:eastAsia="宋体" w:hAnsi="宋体" w:cs="Arial" w:hint="eastAsia"/>
                <w:kern w:val="0"/>
                <w:sz w:val="22"/>
              </w:rPr>
              <w:t>部门：邵东县检察院</w:t>
            </w:r>
          </w:p>
        </w:tc>
        <w:tc>
          <w:tcPr>
            <w:tcW w:w="1060" w:type="dxa"/>
            <w:tcBorders>
              <w:top w:val="nil"/>
              <w:left w:val="nil"/>
              <w:bottom w:val="single" w:sz="4" w:space="0" w:color="808080"/>
              <w:right w:val="nil"/>
            </w:tcBorders>
            <w:shd w:val="clear" w:color="000000" w:fill="FFFFFF"/>
            <w:noWrap/>
            <w:vAlign w:val="center"/>
            <w:hideMark/>
          </w:tcPr>
          <w:p w:rsidR="00C43153" w:rsidRPr="007559C2" w:rsidRDefault="00C43153"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single" w:sz="4" w:space="0" w:color="808080"/>
              <w:right w:val="nil"/>
            </w:tcBorders>
            <w:shd w:val="clear" w:color="000000" w:fill="FFFFFF"/>
            <w:noWrap/>
            <w:vAlign w:val="center"/>
            <w:hideMark/>
          </w:tcPr>
          <w:p w:rsidR="00C43153" w:rsidRPr="007559C2" w:rsidRDefault="00C43153"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single" w:sz="4" w:space="0" w:color="808080"/>
              <w:right w:val="nil"/>
            </w:tcBorders>
            <w:shd w:val="clear" w:color="000000" w:fill="FFFFFF"/>
            <w:noWrap/>
            <w:vAlign w:val="center"/>
            <w:hideMark/>
          </w:tcPr>
          <w:p w:rsidR="00C43153" w:rsidRPr="007559C2" w:rsidRDefault="00C43153"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3345" w:type="dxa"/>
            <w:gridSpan w:val="2"/>
            <w:tcBorders>
              <w:top w:val="nil"/>
              <w:left w:val="nil"/>
              <w:bottom w:val="single" w:sz="4" w:space="0" w:color="808080"/>
              <w:right w:val="nil"/>
            </w:tcBorders>
            <w:shd w:val="clear" w:color="000000" w:fill="FFFFFF"/>
            <w:noWrap/>
            <w:vAlign w:val="center"/>
            <w:hideMark/>
          </w:tcPr>
          <w:p w:rsidR="00C43153" w:rsidRPr="007559C2" w:rsidRDefault="00C43153" w:rsidP="003B60E1">
            <w:pPr>
              <w:widowControl/>
              <w:jc w:val="center"/>
              <w:rPr>
                <w:rFonts w:ascii="宋体" w:eastAsia="宋体" w:hAnsi="宋体" w:cs="Arial"/>
                <w:kern w:val="0"/>
                <w:sz w:val="22"/>
              </w:rPr>
            </w:pPr>
            <w:r w:rsidRPr="007559C2">
              <w:rPr>
                <w:rFonts w:ascii="宋体" w:eastAsia="宋体" w:hAnsi="宋体" w:cs="Arial" w:hint="eastAsia"/>
                <w:kern w:val="0"/>
                <w:sz w:val="22"/>
              </w:rPr>
              <w:t>制表日期：2016年3月</w:t>
            </w:r>
          </w:p>
          <w:p w:rsidR="00C43153" w:rsidRPr="007559C2" w:rsidRDefault="00C43153"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single" w:sz="4" w:space="0" w:color="808080"/>
              <w:right w:val="nil"/>
            </w:tcBorders>
            <w:shd w:val="clear" w:color="000000" w:fill="FFFFFF"/>
            <w:noWrap/>
            <w:vAlign w:val="center"/>
            <w:hideMark/>
          </w:tcPr>
          <w:p w:rsidR="00C43153" w:rsidRPr="007559C2" w:rsidRDefault="00C43153"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single" w:sz="4" w:space="0" w:color="808080"/>
              <w:right w:val="nil"/>
            </w:tcBorders>
            <w:shd w:val="clear" w:color="000000" w:fill="FFFFFF"/>
            <w:noWrap/>
            <w:vAlign w:val="center"/>
            <w:hideMark/>
          </w:tcPr>
          <w:p w:rsidR="00C43153" w:rsidRPr="007559C2" w:rsidRDefault="00C43153"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1060" w:type="dxa"/>
            <w:tcBorders>
              <w:top w:val="nil"/>
              <w:left w:val="nil"/>
              <w:bottom w:val="single" w:sz="4" w:space="0" w:color="808080"/>
              <w:right w:val="nil"/>
            </w:tcBorders>
            <w:shd w:val="clear" w:color="000000" w:fill="FFFFFF"/>
            <w:noWrap/>
            <w:vAlign w:val="center"/>
            <w:hideMark/>
          </w:tcPr>
          <w:p w:rsidR="00C43153" w:rsidRPr="007559C2" w:rsidRDefault="00C43153" w:rsidP="003B60E1">
            <w:pPr>
              <w:widowControl/>
              <w:jc w:val="left"/>
              <w:rPr>
                <w:rFonts w:ascii="宋体" w:eastAsia="宋体" w:hAnsi="宋体" w:cs="Arial"/>
                <w:kern w:val="0"/>
                <w:sz w:val="18"/>
                <w:szCs w:val="18"/>
              </w:rPr>
            </w:pPr>
            <w:r w:rsidRPr="007559C2">
              <w:rPr>
                <w:rFonts w:ascii="宋体" w:eastAsia="宋体" w:hAnsi="宋体" w:cs="Arial" w:hint="eastAsia"/>
                <w:kern w:val="0"/>
                <w:sz w:val="18"/>
                <w:szCs w:val="18"/>
              </w:rPr>
              <w:t xml:space="preserve">　</w:t>
            </w:r>
          </w:p>
        </w:tc>
        <w:tc>
          <w:tcPr>
            <w:tcW w:w="2630" w:type="dxa"/>
            <w:gridSpan w:val="2"/>
            <w:tcBorders>
              <w:top w:val="nil"/>
              <w:left w:val="nil"/>
              <w:bottom w:val="single" w:sz="4" w:space="0" w:color="808080"/>
              <w:right w:val="single" w:sz="4" w:space="0" w:color="808080"/>
            </w:tcBorders>
            <w:shd w:val="clear" w:color="000000" w:fill="FFFFFF"/>
            <w:noWrap/>
            <w:vAlign w:val="center"/>
            <w:hideMark/>
          </w:tcPr>
          <w:p w:rsidR="00C43153" w:rsidRPr="007559C2" w:rsidRDefault="00C43153" w:rsidP="00C43153">
            <w:pPr>
              <w:widowControl/>
              <w:jc w:val="left"/>
              <w:rPr>
                <w:rFonts w:ascii="宋体" w:eastAsia="宋体" w:hAnsi="宋体" w:cs="Arial"/>
                <w:kern w:val="0"/>
                <w:sz w:val="22"/>
              </w:rPr>
            </w:pPr>
            <w:r w:rsidRPr="007559C2">
              <w:rPr>
                <w:rFonts w:ascii="宋体" w:eastAsia="宋体" w:hAnsi="宋体" w:cs="Arial" w:hint="eastAsia"/>
                <w:kern w:val="0"/>
                <w:sz w:val="18"/>
                <w:szCs w:val="18"/>
              </w:rPr>
              <w:t xml:space="preserve">　</w:t>
            </w:r>
            <w:r w:rsidRPr="007559C2">
              <w:rPr>
                <w:rFonts w:ascii="宋体" w:eastAsia="宋体" w:hAnsi="宋体" w:cs="Arial" w:hint="eastAsia"/>
                <w:kern w:val="0"/>
                <w:sz w:val="22"/>
              </w:rPr>
              <w:t>金额单位：万元</w:t>
            </w:r>
          </w:p>
        </w:tc>
      </w:tr>
      <w:tr w:rsidR="003B60E1" w:rsidRPr="007559C2" w:rsidTr="00AD6BAF">
        <w:trPr>
          <w:trHeight w:val="300"/>
          <w:jc w:val="center"/>
        </w:trPr>
        <w:tc>
          <w:tcPr>
            <w:tcW w:w="7585" w:type="dxa"/>
            <w:gridSpan w:val="6"/>
            <w:tcBorders>
              <w:top w:val="nil"/>
              <w:left w:val="single" w:sz="4" w:space="0" w:color="000000"/>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预算数</w:t>
            </w:r>
          </w:p>
        </w:tc>
        <w:tc>
          <w:tcPr>
            <w:tcW w:w="6870" w:type="dxa"/>
            <w:gridSpan w:val="6"/>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决算数</w:t>
            </w:r>
          </w:p>
        </w:tc>
      </w:tr>
      <w:tr w:rsidR="003B60E1" w:rsidRPr="007559C2" w:rsidTr="00AD6BAF">
        <w:trPr>
          <w:trHeight w:val="300"/>
          <w:jc w:val="center"/>
        </w:trPr>
        <w:tc>
          <w:tcPr>
            <w:tcW w:w="1060"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合计</w:t>
            </w:r>
          </w:p>
        </w:tc>
        <w:tc>
          <w:tcPr>
            <w:tcW w:w="106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因公出国（境）费</w:t>
            </w:r>
          </w:p>
        </w:tc>
        <w:tc>
          <w:tcPr>
            <w:tcW w:w="3180" w:type="dxa"/>
            <w:gridSpan w:val="3"/>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公务用车购置及运行费</w:t>
            </w:r>
          </w:p>
        </w:tc>
        <w:tc>
          <w:tcPr>
            <w:tcW w:w="2285"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公务接待费</w:t>
            </w:r>
          </w:p>
        </w:tc>
        <w:tc>
          <w:tcPr>
            <w:tcW w:w="106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合计</w:t>
            </w:r>
          </w:p>
        </w:tc>
        <w:tc>
          <w:tcPr>
            <w:tcW w:w="106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因公出国（境）费</w:t>
            </w:r>
          </w:p>
        </w:tc>
        <w:tc>
          <w:tcPr>
            <w:tcW w:w="3180" w:type="dxa"/>
            <w:gridSpan w:val="3"/>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公务用车购置及运行费</w:t>
            </w:r>
          </w:p>
        </w:tc>
        <w:tc>
          <w:tcPr>
            <w:tcW w:w="1570" w:type="dxa"/>
            <w:vMerge w:val="restart"/>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公务接待费</w:t>
            </w:r>
          </w:p>
        </w:tc>
      </w:tr>
      <w:tr w:rsidR="003B60E1" w:rsidRPr="007559C2" w:rsidTr="00AD6BAF">
        <w:trPr>
          <w:trHeight w:val="600"/>
          <w:jc w:val="center"/>
        </w:trPr>
        <w:tc>
          <w:tcPr>
            <w:tcW w:w="1060" w:type="dxa"/>
            <w:vMerge/>
            <w:tcBorders>
              <w:top w:val="nil"/>
              <w:left w:val="single" w:sz="4" w:space="0" w:color="000000"/>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106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小计</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公务用车购置费</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公务用车运行费</w:t>
            </w:r>
          </w:p>
        </w:tc>
        <w:tc>
          <w:tcPr>
            <w:tcW w:w="2285"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106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106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小计</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公务用车购置费</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公务用车运行费</w:t>
            </w:r>
          </w:p>
        </w:tc>
        <w:tc>
          <w:tcPr>
            <w:tcW w:w="1570" w:type="dxa"/>
            <w:vMerge/>
            <w:tcBorders>
              <w:top w:val="nil"/>
              <w:left w:val="nil"/>
              <w:bottom w:val="single" w:sz="4" w:space="0" w:color="000000"/>
              <w:right w:val="single" w:sz="4" w:space="0" w:color="000000"/>
            </w:tcBorders>
            <w:vAlign w:val="center"/>
            <w:hideMark/>
          </w:tcPr>
          <w:p w:rsidR="003B60E1" w:rsidRPr="007559C2" w:rsidRDefault="003B60E1" w:rsidP="003B60E1">
            <w:pPr>
              <w:widowControl/>
              <w:jc w:val="left"/>
              <w:rPr>
                <w:rFonts w:ascii="宋体" w:eastAsia="宋体" w:hAnsi="宋体" w:cs="Arial"/>
                <w:kern w:val="0"/>
                <w:sz w:val="20"/>
                <w:szCs w:val="20"/>
              </w:rPr>
            </w:pPr>
          </w:p>
        </w:tc>
      </w:tr>
      <w:tr w:rsidR="003B60E1" w:rsidRPr="007559C2" w:rsidTr="00AD6BAF">
        <w:trPr>
          <w:trHeight w:val="300"/>
          <w:jc w:val="center"/>
        </w:trPr>
        <w:tc>
          <w:tcPr>
            <w:tcW w:w="1060" w:type="dxa"/>
            <w:tcBorders>
              <w:top w:val="nil"/>
              <w:left w:val="single" w:sz="4" w:space="0" w:color="000000"/>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2</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3</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4</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5</w:t>
            </w:r>
          </w:p>
        </w:tc>
        <w:tc>
          <w:tcPr>
            <w:tcW w:w="2285"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6</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7</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8</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9</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10</w:t>
            </w:r>
          </w:p>
        </w:tc>
        <w:tc>
          <w:tcPr>
            <w:tcW w:w="106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11</w:t>
            </w:r>
          </w:p>
        </w:tc>
        <w:tc>
          <w:tcPr>
            <w:tcW w:w="1570" w:type="dxa"/>
            <w:tcBorders>
              <w:top w:val="nil"/>
              <w:left w:val="nil"/>
              <w:bottom w:val="single" w:sz="4" w:space="0" w:color="000000"/>
              <w:right w:val="single" w:sz="4" w:space="0" w:color="000000"/>
            </w:tcBorders>
            <w:shd w:val="clear" w:color="000000" w:fill="C0C0C0"/>
            <w:vAlign w:val="center"/>
            <w:hideMark/>
          </w:tcPr>
          <w:p w:rsidR="003B60E1" w:rsidRPr="007559C2" w:rsidRDefault="003B60E1" w:rsidP="003B60E1">
            <w:pPr>
              <w:widowControl/>
              <w:jc w:val="center"/>
              <w:rPr>
                <w:rFonts w:ascii="宋体" w:eastAsia="宋体" w:hAnsi="宋体" w:cs="Arial"/>
                <w:kern w:val="0"/>
                <w:sz w:val="20"/>
                <w:szCs w:val="20"/>
              </w:rPr>
            </w:pPr>
            <w:r w:rsidRPr="007559C2">
              <w:rPr>
                <w:rFonts w:ascii="宋体" w:eastAsia="宋体" w:hAnsi="宋体" w:cs="Arial" w:hint="eastAsia"/>
                <w:kern w:val="0"/>
                <w:sz w:val="20"/>
                <w:szCs w:val="20"/>
              </w:rPr>
              <w:t>12</w:t>
            </w:r>
          </w:p>
        </w:tc>
      </w:tr>
      <w:tr w:rsidR="003B60E1" w:rsidRPr="007559C2" w:rsidTr="00AD6BAF">
        <w:trPr>
          <w:trHeight w:val="300"/>
          <w:jc w:val="center"/>
        </w:trPr>
        <w:tc>
          <w:tcPr>
            <w:tcW w:w="1060" w:type="dxa"/>
            <w:tcBorders>
              <w:top w:val="nil"/>
              <w:left w:val="single" w:sz="4" w:space="0" w:color="000000"/>
              <w:bottom w:val="single" w:sz="4" w:space="0" w:color="000000"/>
              <w:right w:val="single" w:sz="4" w:space="0" w:color="000000"/>
            </w:tcBorders>
            <w:shd w:val="clear" w:color="000000" w:fill="00FF00"/>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41.50</w:t>
            </w:r>
          </w:p>
        </w:tc>
        <w:tc>
          <w:tcPr>
            <w:tcW w:w="10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060" w:type="dxa"/>
            <w:tcBorders>
              <w:top w:val="nil"/>
              <w:left w:val="nil"/>
              <w:bottom w:val="single" w:sz="4" w:space="0" w:color="000000"/>
              <w:right w:val="single" w:sz="4" w:space="0" w:color="000000"/>
            </w:tcBorders>
            <w:shd w:val="clear" w:color="000000" w:fill="00FF00"/>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39.50</w:t>
            </w:r>
          </w:p>
        </w:tc>
        <w:tc>
          <w:tcPr>
            <w:tcW w:w="10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18.00</w:t>
            </w:r>
          </w:p>
        </w:tc>
        <w:tc>
          <w:tcPr>
            <w:tcW w:w="10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21.50</w:t>
            </w:r>
          </w:p>
        </w:tc>
        <w:tc>
          <w:tcPr>
            <w:tcW w:w="2285"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2.00</w:t>
            </w:r>
          </w:p>
        </w:tc>
        <w:tc>
          <w:tcPr>
            <w:tcW w:w="10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40.04</w:t>
            </w:r>
          </w:p>
        </w:tc>
        <w:tc>
          <w:tcPr>
            <w:tcW w:w="10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38.04</w:t>
            </w:r>
          </w:p>
        </w:tc>
        <w:tc>
          <w:tcPr>
            <w:tcW w:w="10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16.54</w:t>
            </w:r>
          </w:p>
        </w:tc>
        <w:tc>
          <w:tcPr>
            <w:tcW w:w="106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21.50</w:t>
            </w:r>
          </w:p>
        </w:tc>
        <w:tc>
          <w:tcPr>
            <w:tcW w:w="1570" w:type="dxa"/>
            <w:tcBorders>
              <w:top w:val="nil"/>
              <w:left w:val="nil"/>
              <w:bottom w:val="single" w:sz="4" w:space="0" w:color="000000"/>
              <w:right w:val="single" w:sz="4" w:space="0" w:color="000000"/>
            </w:tcBorders>
            <w:shd w:val="clear" w:color="000000" w:fill="FFFFFF"/>
            <w:noWrap/>
            <w:vAlign w:val="center"/>
            <w:hideMark/>
          </w:tcPr>
          <w:p w:rsidR="003B60E1" w:rsidRPr="007559C2" w:rsidRDefault="003B60E1" w:rsidP="003B60E1">
            <w:pPr>
              <w:widowControl/>
              <w:jc w:val="right"/>
              <w:rPr>
                <w:rFonts w:ascii="宋体" w:eastAsia="宋体" w:hAnsi="宋体" w:cs="Arial"/>
                <w:kern w:val="0"/>
                <w:sz w:val="20"/>
                <w:szCs w:val="20"/>
              </w:rPr>
            </w:pPr>
            <w:r w:rsidRPr="007559C2">
              <w:rPr>
                <w:rFonts w:ascii="宋体" w:eastAsia="宋体" w:hAnsi="宋体" w:cs="Arial" w:hint="eastAsia"/>
                <w:kern w:val="0"/>
                <w:sz w:val="20"/>
                <w:szCs w:val="20"/>
              </w:rPr>
              <w:t>2.00</w:t>
            </w:r>
          </w:p>
        </w:tc>
      </w:tr>
      <w:tr w:rsidR="003B60E1" w:rsidRPr="007559C2" w:rsidTr="00AD6BAF">
        <w:trPr>
          <w:trHeight w:val="600"/>
          <w:jc w:val="center"/>
        </w:trPr>
        <w:tc>
          <w:tcPr>
            <w:tcW w:w="14455" w:type="dxa"/>
            <w:gridSpan w:val="12"/>
            <w:tcBorders>
              <w:top w:val="nil"/>
              <w:left w:val="nil"/>
              <w:bottom w:val="nil"/>
              <w:right w:val="nil"/>
            </w:tcBorders>
            <w:shd w:val="clear" w:color="000000" w:fill="FFFFFF"/>
            <w:vAlign w:val="center"/>
            <w:hideMark/>
          </w:tcPr>
          <w:p w:rsidR="003B60E1" w:rsidRPr="007559C2" w:rsidRDefault="003B60E1" w:rsidP="003B60E1">
            <w:pPr>
              <w:widowControl/>
              <w:jc w:val="left"/>
              <w:rPr>
                <w:rFonts w:ascii="宋体" w:eastAsia="宋体" w:hAnsi="宋体" w:cs="Arial"/>
                <w:kern w:val="0"/>
                <w:sz w:val="20"/>
                <w:szCs w:val="20"/>
              </w:rPr>
            </w:pPr>
            <w:r w:rsidRPr="007559C2">
              <w:rPr>
                <w:rFonts w:ascii="宋体" w:eastAsia="宋体" w:hAnsi="宋体" w:cs="Arial" w:hint="eastAsia"/>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2A336E" w:rsidRPr="007559C2" w:rsidRDefault="002A336E" w:rsidP="00152C6D">
      <w:pPr>
        <w:autoSpaceDE w:val="0"/>
        <w:autoSpaceDN w:val="0"/>
        <w:adjustRightInd w:val="0"/>
        <w:ind w:leftChars="150" w:left="315"/>
        <w:jc w:val="left"/>
        <w:rPr>
          <w:rFonts w:ascii="宋体" w:eastAsia="宋体" w:cs="宋体"/>
          <w:kern w:val="0"/>
          <w:sz w:val="24"/>
          <w:szCs w:val="24"/>
        </w:rPr>
      </w:pPr>
    </w:p>
    <w:p w:rsidR="002A336E" w:rsidRPr="007559C2" w:rsidRDefault="002A336E" w:rsidP="00152C6D">
      <w:pPr>
        <w:autoSpaceDE w:val="0"/>
        <w:autoSpaceDN w:val="0"/>
        <w:adjustRightInd w:val="0"/>
        <w:ind w:leftChars="150" w:left="315"/>
        <w:jc w:val="left"/>
        <w:rPr>
          <w:rFonts w:ascii="宋体" w:eastAsia="宋体" w:cs="宋体"/>
          <w:kern w:val="0"/>
          <w:sz w:val="24"/>
          <w:szCs w:val="24"/>
        </w:rPr>
      </w:pPr>
    </w:p>
    <w:p w:rsidR="0096749E" w:rsidRPr="007559C2" w:rsidRDefault="0096749E">
      <w:pPr>
        <w:widowControl/>
        <w:jc w:val="left"/>
        <w:rPr>
          <w:rFonts w:ascii="Times New Roman" w:eastAsia="方正小标宋_GBK" w:hAnsi="Times New Roman" w:cs="Times New Roman"/>
          <w:kern w:val="0"/>
          <w:sz w:val="36"/>
          <w:szCs w:val="36"/>
        </w:rPr>
      </w:pPr>
      <w:r w:rsidRPr="007559C2">
        <w:rPr>
          <w:rFonts w:ascii="Times New Roman" w:eastAsia="方正小标宋_GBK" w:hAnsi="Times New Roman" w:cs="Times New Roman"/>
          <w:kern w:val="0"/>
          <w:sz w:val="36"/>
          <w:szCs w:val="36"/>
        </w:rPr>
        <w:br w:type="page"/>
      </w:r>
    </w:p>
    <w:p w:rsidR="0096749E" w:rsidRPr="003F1863" w:rsidRDefault="0096749E" w:rsidP="0096749E">
      <w:pPr>
        <w:pStyle w:val="a7"/>
        <w:spacing w:before="0" w:beforeAutospacing="0"/>
        <w:ind w:firstLineChars="150" w:firstLine="480"/>
        <w:outlineLvl w:val="1"/>
        <w:rPr>
          <w:rStyle w:val="a8"/>
          <w:rFonts w:ascii="楷体_GB2312" w:eastAsia="楷体_GB2312"/>
          <w:b w:val="0"/>
          <w:color w:val="000000" w:themeColor="text1"/>
          <w:sz w:val="32"/>
          <w:szCs w:val="32"/>
        </w:rPr>
      </w:pPr>
      <w:bookmarkStart w:id="8" w:name="_Toc16750"/>
      <w:r w:rsidRPr="003F1863">
        <w:rPr>
          <w:rStyle w:val="a8"/>
          <w:rFonts w:ascii="楷体_GB2312" w:eastAsia="楷体_GB2312" w:hint="eastAsia"/>
          <w:b w:val="0"/>
          <w:color w:val="000000" w:themeColor="text1"/>
          <w:sz w:val="32"/>
          <w:szCs w:val="32"/>
        </w:rPr>
        <w:lastRenderedPageBreak/>
        <w:t>八、政府性基金预算财政拨款收入支出决算表</w:t>
      </w:r>
      <w:bookmarkEnd w:id="8"/>
    </w:p>
    <w:p w:rsidR="003F1863" w:rsidRPr="003F1863" w:rsidRDefault="00152C6D" w:rsidP="003F1863">
      <w:pPr>
        <w:widowControl/>
        <w:wordWrap w:val="0"/>
        <w:jc w:val="right"/>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部门：</w:t>
      </w:r>
      <w:r w:rsidR="003F1863">
        <w:rPr>
          <w:rFonts w:ascii="Times New Roman" w:eastAsia="仿宋_GB2312" w:hAnsi="Times New Roman" w:cs="Times New Roman" w:hint="eastAsia"/>
          <w:color w:val="000000" w:themeColor="text1"/>
          <w:kern w:val="0"/>
          <w:szCs w:val="21"/>
        </w:rPr>
        <w:t>邵东县人民检察院</w:t>
      </w:r>
      <w:r w:rsidRPr="003F1863">
        <w:rPr>
          <w:rFonts w:ascii="Times New Roman" w:eastAsia="仿宋_GB2312" w:hAnsi="Times New Roman" w:cs="Times New Roman"/>
          <w:color w:val="000000" w:themeColor="text1"/>
          <w:kern w:val="0"/>
          <w:szCs w:val="21"/>
        </w:rPr>
        <w:t xml:space="preserve">                                  </w:t>
      </w:r>
      <w:r w:rsidR="003F1863">
        <w:rPr>
          <w:rFonts w:ascii="Times New Roman" w:eastAsia="仿宋_GB2312" w:hAnsi="Times New Roman" w:cs="Times New Roman" w:hint="eastAsia"/>
          <w:color w:val="000000" w:themeColor="text1"/>
          <w:kern w:val="0"/>
          <w:szCs w:val="21"/>
        </w:rPr>
        <w:t>2020</w:t>
      </w:r>
      <w:r w:rsidR="003F1863">
        <w:rPr>
          <w:rFonts w:ascii="Times New Roman" w:eastAsia="仿宋_GB2312" w:hAnsi="Times New Roman" w:cs="Times New Roman" w:hint="eastAsia"/>
          <w:color w:val="000000" w:themeColor="text1"/>
          <w:kern w:val="0"/>
          <w:szCs w:val="21"/>
        </w:rPr>
        <w:t>年度</w:t>
      </w:r>
      <w:r w:rsidRPr="003F1863">
        <w:rPr>
          <w:rFonts w:ascii="Times New Roman" w:eastAsia="仿宋_GB2312" w:hAnsi="Times New Roman" w:cs="Times New Roman"/>
          <w:color w:val="000000" w:themeColor="text1"/>
          <w:kern w:val="0"/>
          <w:szCs w:val="21"/>
        </w:rPr>
        <w:t xml:space="preserve">                     </w:t>
      </w:r>
      <w:r w:rsidR="003F1863">
        <w:rPr>
          <w:rFonts w:ascii="Times New Roman" w:eastAsia="仿宋_GB2312" w:hAnsi="Times New Roman" w:cs="Times New Roman"/>
          <w:color w:val="000000" w:themeColor="text1"/>
          <w:kern w:val="0"/>
          <w:szCs w:val="21"/>
        </w:rPr>
        <w:t xml:space="preserve">                               </w:t>
      </w:r>
      <w:r w:rsidRPr="003F1863">
        <w:rPr>
          <w:rFonts w:ascii="Times New Roman" w:eastAsia="仿宋_GB2312" w:hAnsi="Times New Roman" w:cs="Times New Roman"/>
          <w:color w:val="000000" w:themeColor="text1"/>
          <w:kern w:val="0"/>
          <w:szCs w:val="21"/>
        </w:rPr>
        <w:t xml:space="preserve"> </w:t>
      </w:r>
      <w:r w:rsidR="003F1863" w:rsidRPr="003F1863">
        <w:rPr>
          <w:rFonts w:ascii="Times New Roman" w:eastAsia="仿宋_GB2312" w:hAnsi="Times New Roman" w:cs="Times New Roman"/>
          <w:color w:val="000000" w:themeColor="text1"/>
          <w:kern w:val="0"/>
          <w:szCs w:val="21"/>
        </w:rPr>
        <w:t>公开</w:t>
      </w:r>
      <w:r w:rsidR="003F1863" w:rsidRPr="003F1863">
        <w:rPr>
          <w:rFonts w:ascii="Times New Roman" w:eastAsia="仿宋_GB2312" w:hAnsi="Times New Roman" w:cs="Times New Roman"/>
          <w:color w:val="000000" w:themeColor="text1"/>
          <w:kern w:val="0"/>
          <w:szCs w:val="21"/>
        </w:rPr>
        <w:t>08</w:t>
      </w:r>
      <w:r w:rsidR="003F1863" w:rsidRPr="003F1863">
        <w:rPr>
          <w:rFonts w:ascii="Times New Roman" w:eastAsia="仿宋_GB2312" w:hAnsi="Times New Roman" w:cs="Times New Roman"/>
          <w:color w:val="000000" w:themeColor="text1"/>
          <w:kern w:val="0"/>
          <w:szCs w:val="21"/>
        </w:rPr>
        <w:t>表</w:t>
      </w:r>
    </w:p>
    <w:p w:rsidR="00152C6D" w:rsidRPr="003F1863" w:rsidRDefault="00152C6D" w:rsidP="003F1863">
      <w:pPr>
        <w:widowControl/>
        <w:wordWrap w:val="0"/>
        <w:jc w:val="right"/>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r w:rsidR="003F1863">
        <w:rPr>
          <w:rFonts w:ascii="Times New Roman" w:eastAsia="仿宋_GB2312" w:hAnsi="Times New Roman" w:cs="Times New Roman" w:hint="eastAsia"/>
          <w:color w:val="000000" w:themeColor="text1"/>
          <w:kern w:val="0"/>
          <w:szCs w:val="21"/>
        </w:rPr>
        <w:t>金额</w:t>
      </w:r>
      <w:r w:rsidRPr="003F1863">
        <w:rPr>
          <w:rFonts w:ascii="Times New Roman" w:eastAsia="仿宋_GB2312" w:hAnsi="Times New Roman" w:cs="Times New Roman"/>
          <w:color w:val="000000" w:themeColor="text1"/>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52C6D" w:rsidRPr="003F1863" w:rsidTr="00DD5FE9">
        <w:trPr>
          <w:trHeight w:val="454"/>
          <w:jc w:val="center"/>
        </w:trPr>
        <w:tc>
          <w:tcPr>
            <w:tcW w:w="2440" w:type="dxa"/>
            <w:gridSpan w:val="2"/>
            <w:shd w:val="clear" w:color="auto" w:fill="auto"/>
            <w:vAlign w:val="center"/>
            <w:hideMark/>
          </w:tcPr>
          <w:p w:rsidR="00152C6D" w:rsidRPr="003F1863" w:rsidRDefault="00152C6D" w:rsidP="00152C6D">
            <w:pPr>
              <w:widowControl/>
              <w:jc w:val="center"/>
              <w:rPr>
                <w:rFonts w:ascii="Times New Roman" w:eastAsia="仿宋_GB2312" w:hAnsi="Times New Roman" w:cs="Times New Roman"/>
                <w:b/>
                <w:color w:val="000000" w:themeColor="text1"/>
                <w:kern w:val="0"/>
                <w:szCs w:val="21"/>
              </w:rPr>
            </w:pPr>
            <w:r w:rsidRPr="003F1863">
              <w:rPr>
                <w:rFonts w:ascii="Times New Roman" w:eastAsia="仿宋_GB2312" w:hAnsi="Times New Roman" w:cs="Times New Roman"/>
                <w:b/>
                <w:color w:val="000000" w:themeColor="text1"/>
                <w:kern w:val="0"/>
                <w:szCs w:val="21"/>
              </w:rPr>
              <w:t>项</w:t>
            </w:r>
            <w:r w:rsidRPr="003F1863">
              <w:rPr>
                <w:rFonts w:ascii="Times New Roman" w:eastAsia="仿宋_GB2312" w:hAnsi="Times New Roman" w:cs="Times New Roman"/>
                <w:b/>
                <w:color w:val="000000" w:themeColor="text1"/>
                <w:kern w:val="0"/>
                <w:szCs w:val="21"/>
              </w:rPr>
              <w:t xml:space="preserve">    </w:t>
            </w:r>
            <w:r w:rsidRPr="003F1863">
              <w:rPr>
                <w:rFonts w:ascii="Times New Roman" w:eastAsia="仿宋_GB2312" w:hAnsi="Times New Roman" w:cs="Times New Roman"/>
                <w:b/>
                <w:color w:val="000000" w:themeColor="text1"/>
                <w:kern w:val="0"/>
                <w:szCs w:val="21"/>
              </w:rPr>
              <w:t>目</w:t>
            </w:r>
          </w:p>
        </w:tc>
        <w:tc>
          <w:tcPr>
            <w:tcW w:w="2000" w:type="dxa"/>
            <w:vMerge w:val="restart"/>
            <w:shd w:val="clear" w:color="auto" w:fill="auto"/>
            <w:vAlign w:val="center"/>
            <w:hideMark/>
          </w:tcPr>
          <w:p w:rsidR="00152C6D" w:rsidRPr="003F1863" w:rsidRDefault="00152C6D" w:rsidP="00152C6D">
            <w:pPr>
              <w:widowControl/>
              <w:jc w:val="center"/>
              <w:rPr>
                <w:rFonts w:ascii="Times New Roman" w:eastAsia="仿宋_GB2312" w:hAnsi="Times New Roman" w:cs="Times New Roman"/>
                <w:b/>
                <w:color w:val="000000" w:themeColor="text1"/>
                <w:kern w:val="0"/>
                <w:szCs w:val="21"/>
              </w:rPr>
            </w:pPr>
            <w:r w:rsidRPr="003F1863">
              <w:rPr>
                <w:rFonts w:ascii="Times New Roman" w:eastAsia="仿宋_GB2312" w:hAnsi="Times New Roman" w:cs="Times New Roman"/>
                <w:b/>
                <w:color w:val="000000" w:themeColor="text1"/>
                <w:kern w:val="0"/>
                <w:szCs w:val="21"/>
              </w:rPr>
              <w:t>年初结转和结余</w:t>
            </w:r>
          </w:p>
        </w:tc>
        <w:tc>
          <w:tcPr>
            <w:tcW w:w="2000" w:type="dxa"/>
            <w:vMerge w:val="restart"/>
            <w:shd w:val="clear" w:color="auto" w:fill="auto"/>
            <w:vAlign w:val="center"/>
            <w:hideMark/>
          </w:tcPr>
          <w:p w:rsidR="00152C6D" w:rsidRPr="003F1863" w:rsidRDefault="00152C6D" w:rsidP="00152C6D">
            <w:pPr>
              <w:widowControl/>
              <w:jc w:val="center"/>
              <w:rPr>
                <w:rFonts w:ascii="Times New Roman" w:eastAsia="仿宋_GB2312" w:hAnsi="Times New Roman" w:cs="Times New Roman"/>
                <w:b/>
                <w:color w:val="000000" w:themeColor="text1"/>
                <w:kern w:val="0"/>
                <w:szCs w:val="21"/>
              </w:rPr>
            </w:pPr>
            <w:r w:rsidRPr="003F1863">
              <w:rPr>
                <w:rFonts w:ascii="Times New Roman" w:eastAsia="仿宋_GB2312" w:hAnsi="Times New Roman" w:cs="Times New Roman"/>
                <w:b/>
                <w:color w:val="000000" w:themeColor="text1"/>
                <w:kern w:val="0"/>
                <w:szCs w:val="21"/>
              </w:rPr>
              <w:t>本年收入</w:t>
            </w:r>
          </w:p>
        </w:tc>
        <w:tc>
          <w:tcPr>
            <w:tcW w:w="6000" w:type="dxa"/>
            <w:gridSpan w:val="3"/>
            <w:shd w:val="clear" w:color="auto" w:fill="auto"/>
            <w:vAlign w:val="center"/>
            <w:hideMark/>
          </w:tcPr>
          <w:p w:rsidR="00152C6D" w:rsidRPr="003F1863" w:rsidRDefault="00152C6D" w:rsidP="00152C6D">
            <w:pPr>
              <w:widowControl/>
              <w:jc w:val="center"/>
              <w:rPr>
                <w:rFonts w:ascii="Times New Roman" w:eastAsia="仿宋_GB2312" w:hAnsi="Times New Roman" w:cs="Times New Roman"/>
                <w:b/>
                <w:color w:val="000000" w:themeColor="text1"/>
                <w:kern w:val="0"/>
                <w:szCs w:val="21"/>
              </w:rPr>
            </w:pPr>
            <w:r w:rsidRPr="003F1863">
              <w:rPr>
                <w:rFonts w:ascii="Times New Roman" w:eastAsia="仿宋_GB2312" w:hAnsi="Times New Roman" w:cs="Times New Roman"/>
                <w:b/>
                <w:color w:val="000000" w:themeColor="text1"/>
                <w:kern w:val="0"/>
                <w:szCs w:val="21"/>
              </w:rPr>
              <w:t>本年支出</w:t>
            </w:r>
          </w:p>
        </w:tc>
        <w:tc>
          <w:tcPr>
            <w:tcW w:w="2000" w:type="dxa"/>
            <w:vMerge w:val="restart"/>
            <w:shd w:val="clear" w:color="auto" w:fill="auto"/>
            <w:vAlign w:val="center"/>
            <w:hideMark/>
          </w:tcPr>
          <w:p w:rsidR="00152C6D" w:rsidRPr="003F1863" w:rsidRDefault="00152C6D" w:rsidP="00152C6D">
            <w:pPr>
              <w:widowControl/>
              <w:jc w:val="center"/>
              <w:rPr>
                <w:rFonts w:ascii="Times New Roman" w:eastAsia="仿宋_GB2312" w:hAnsi="Times New Roman" w:cs="Times New Roman"/>
                <w:b/>
                <w:color w:val="000000" w:themeColor="text1"/>
                <w:kern w:val="0"/>
                <w:szCs w:val="21"/>
              </w:rPr>
            </w:pPr>
            <w:r w:rsidRPr="003F1863">
              <w:rPr>
                <w:rFonts w:ascii="Times New Roman" w:eastAsia="仿宋_GB2312" w:hAnsi="Times New Roman" w:cs="Times New Roman"/>
                <w:b/>
                <w:color w:val="000000" w:themeColor="text1"/>
                <w:kern w:val="0"/>
                <w:szCs w:val="21"/>
              </w:rPr>
              <w:t>年末结转和结余</w:t>
            </w:r>
          </w:p>
        </w:tc>
      </w:tr>
      <w:tr w:rsidR="00152C6D" w:rsidRPr="003F1863" w:rsidTr="00DD5FE9">
        <w:trPr>
          <w:trHeight w:val="454"/>
          <w:jc w:val="center"/>
        </w:trPr>
        <w:tc>
          <w:tcPr>
            <w:tcW w:w="1120" w:type="dxa"/>
            <w:vMerge w:val="restart"/>
            <w:shd w:val="clear" w:color="auto" w:fill="auto"/>
            <w:vAlign w:val="center"/>
            <w:hideMark/>
          </w:tcPr>
          <w:p w:rsidR="00152C6D" w:rsidRPr="003F1863" w:rsidRDefault="00152C6D" w:rsidP="00152C6D">
            <w:pPr>
              <w:widowControl/>
              <w:jc w:val="center"/>
              <w:rPr>
                <w:rFonts w:ascii="Times New Roman" w:eastAsia="仿宋_GB2312" w:hAnsi="Times New Roman" w:cs="Times New Roman"/>
                <w:b/>
                <w:color w:val="000000" w:themeColor="text1"/>
                <w:kern w:val="0"/>
                <w:szCs w:val="21"/>
              </w:rPr>
            </w:pPr>
            <w:r w:rsidRPr="003F1863">
              <w:rPr>
                <w:rFonts w:ascii="Times New Roman" w:eastAsia="仿宋_GB2312" w:hAnsi="Times New Roman" w:cs="Times New Roman"/>
                <w:b/>
                <w:color w:val="000000" w:themeColor="text1"/>
                <w:kern w:val="0"/>
                <w:szCs w:val="21"/>
              </w:rPr>
              <w:t>功能分类科目编码</w:t>
            </w:r>
          </w:p>
        </w:tc>
        <w:tc>
          <w:tcPr>
            <w:tcW w:w="1320" w:type="dxa"/>
            <w:vMerge w:val="restart"/>
            <w:shd w:val="clear" w:color="auto" w:fill="auto"/>
            <w:vAlign w:val="center"/>
            <w:hideMark/>
          </w:tcPr>
          <w:p w:rsidR="00152C6D" w:rsidRPr="003F1863" w:rsidRDefault="00152C6D" w:rsidP="00152C6D">
            <w:pPr>
              <w:widowControl/>
              <w:jc w:val="center"/>
              <w:rPr>
                <w:rFonts w:ascii="Times New Roman" w:eastAsia="仿宋_GB2312" w:hAnsi="Times New Roman" w:cs="Times New Roman"/>
                <w:b/>
                <w:color w:val="000000" w:themeColor="text1"/>
                <w:kern w:val="0"/>
                <w:szCs w:val="21"/>
              </w:rPr>
            </w:pPr>
            <w:r w:rsidRPr="003F1863">
              <w:rPr>
                <w:rFonts w:ascii="Times New Roman" w:eastAsia="仿宋_GB2312" w:hAnsi="Times New Roman" w:cs="Times New Roman"/>
                <w:b/>
                <w:color w:val="000000" w:themeColor="text1"/>
                <w:kern w:val="0"/>
                <w:szCs w:val="21"/>
              </w:rPr>
              <w:t>科目名称</w:t>
            </w: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b/>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b/>
                <w:color w:val="000000" w:themeColor="text1"/>
                <w:kern w:val="0"/>
                <w:szCs w:val="21"/>
              </w:rPr>
            </w:pPr>
          </w:p>
        </w:tc>
        <w:tc>
          <w:tcPr>
            <w:tcW w:w="2000" w:type="dxa"/>
            <w:vMerge w:val="restart"/>
            <w:shd w:val="clear" w:color="auto" w:fill="auto"/>
            <w:vAlign w:val="center"/>
            <w:hideMark/>
          </w:tcPr>
          <w:p w:rsidR="00152C6D" w:rsidRPr="003F1863" w:rsidRDefault="00152C6D" w:rsidP="00152C6D">
            <w:pPr>
              <w:widowControl/>
              <w:jc w:val="center"/>
              <w:rPr>
                <w:rFonts w:ascii="Times New Roman" w:eastAsia="仿宋_GB2312" w:hAnsi="Times New Roman" w:cs="Times New Roman"/>
                <w:b/>
                <w:color w:val="000000" w:themeColor="text1"/>
                <w:kern w:val="0"/>
                <w:szCs w:val="21"/>
              </w:rPr>
            </w:pPr>
            <w:r w:rsidRPr="003F1863">
              <w:rPr>
                <w:rFonts w:ascii="Times New Roman" w:eastAsia="仿宋_GB2312" w:hAnsi="Times New Roman" w:cs="Times New Roman"/>
                <w:b/>
                <w:color w:val="000000" w:themeColor="text1"/>
                <w:kern w:val="0"/>
                <w:szCs w:val="21"/>
              </w:rPr>
              <w:t>小计</w:t>
            </w:r>
          </w:p>
        </w:tc>
        <w:tc>
          <w:tcPr>
            <w:tcW w:w="2000" w:type="dxa"/>
            <w:vMerge w:val="restart"/>
            <w:shd w:val="clear" w:color="auto" w:fill="auto"/>
            <w:vAlign w:val="center"/>
            <w:hideMark/>
          </w:tcPr>
          <w:p w:rsidR="00152C6D" w:rsidRPr="003F1863" w:rsidRDefault="00152C6D" w:rsidP="00152C6D">
            <w:pPr>
              <w:widowControl/>
              <w:jc w:val="center"/>
              <w:rPr>
                <w:rFonts w:ascii="Times New Roman" w:eastAsia="仿宋_GB2312" w:hAnsi="Times New Roman" w:cs="Times New Roman"/>
                <w:b/>
                <w:color w:val="000000" w:themeColor="text1"/>
                <w:kern w:val="0"/>
                <w:szCs w:val="21"/>
              </w:rPr>
            </w:pPr>
            <w:r w:rsidRPr="003F1863">
              <w:rPr>
                <w:rFonts w:ascii="Times New Roman" w:eastAsia="仿宋_GB2312" w:hAnsi="Times New Roman" w:cs="Times New Roman"/>
                <w:b/>
                <w:color w:val="000000" w:themeColor="text1"/>
                <w:kern w:val="0"/>
                <w:szCs w:val="21"/>
              </w:rPr>
              <w:t>基本支出</w:t>
            </w:r>
            <w:r w:rsidRPr="003F1863">
              <w:rPr>
                <w:rFonts w:ascii="Times New Roman" w:eastAsia="仿宋_GB2312" w:hAnsi="Times New Roman" w:cs="Times New Roman"/>
                <w:b/>
                <w:color w:val="000000" w:themeColor="text1"/>
                <w:kern w:val="0"/>
                <w:szCs w:val="21"/>
              </w:rPr>
              <w:t xml:space="preserve">  </w:t>
            </w:r>
          </w:p>
        </w:tc>
        <w:tc>
          <w:tcPr>
            <w:tcW w:w="2000" w:type="dxa"/>
            <w:vMerge w:val="restart"/>
            <w:shd w:val="clear" w:color="auto" w:fill="auto"/>
            <w:vAlign w:val="center"/>
            <w:hideMark/>
          </w:tcPr>
          <w:p w:rsidR="00152C6D" w:rsidRPr="003F1863" w:rsidRDefault="00152C6D" w:rsidP="00152C6D">
            <w:pPr>
              <w:widowControl/>
              <w:jc w:val="center"/>
              <w:rPr>
                <w:rFonts w:ascii="Times New Roman" w:eastAsia="仿宋_GB2312" w:hAnsi="Times New Roman" w:cs="Times New Roman"/>
                <w:b/>
                <w:color w:val="000000" w:themeColor="text1"/>
                <w:kern w:val="0"/>
                <w:szCs w:val="21"/>
              </w:rPr>
            </w:pPr>
            <w:r w:rsidRPr="003F1863">
              <w:rPr>
                <w:rFonts w:ascii="Times New Roman" w:eastAsia="仿宋_GB2312" w:hAnsi="Times New Roman" w:cs="Times New Roman"/>
                <w:b/>
                <w:color w:val="000000" w:themeColor="text1"/>
                <w:kern w:val="0"/>
                <w:szCs w:val="21"/>
              </w:rPr>
              <w:t>项目支出</w:t>
            </w: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b/>
                <w:color w:val="000000" w:themeColor="text1"/>
                <w:kern w:val="0"/>
                <w:szCs w:val="21"/>
              </w:rPr>
            </w:pPr>
          </w:p>
        </w:tc>
      </w:tr>
      <w:tr w:rsidR="00152C6D" w:rsidRPr="003F1863" w:rsidTr="00DD5FE9">
        <w:trPr>
          <w:trHeight w:val="454"/>
          <w:jc w:val="center"/>
        </w:trPr>
        <w:tc>
          <w:tcPr>
            <w:tcW w:w="112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132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r>
      <w:tr w:rsidR="00152C6D" w:rsidRPr="003F1863" w:rsidTr="00DD5FE9">
        <w:trPr>
          <w:trHeight w:val="454"/>
          <w:jc w:val="center"/>
        </w:trPr>
        <w:tc>
          <w:tcPr>
            <w:tcW w:w="112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132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c>
          <w:tcPr>
            <w:tcW w:w="2000" w:type="dxa"/>
            <w:vMerge/>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p>
        </w:tc>
      </w:tr>
      <w:tr w:rsidR="00152C6D" w:rsidRPr="003F1863" w:rsidTr="00DD5FE9">
        <w:trPr>
          <w:trHeight w:val="454"/>
          <w:jc w:val="center"/>
        </w:trPr>
        <w:tc>
          <w:tcPr>
            <w:tcW w:w="2440" w:type="dxa"/>
            <w:gridSpan w:val="2"/>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栏次</w:t>
            </w:r>
          </w:p>
        </w:tc>
        <w:tc>
          <w:tcPr>
            <w:tcW w:w="2000" w:type="dxa"/>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1</w:t>
            </w:r>
          </w:p>
        </w:tc>
        <w:tc>
          <w:tcPr>
            <w:tcW w:w="2000" w:type="dxa"/>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2</w:t>
            </w:r>
          </w:p>
        </w:tc>
        <w:tc>
          <w:tcPr>
            <w:tcW w:w="2000" w:type="dxa"/>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3</w:t>
            </w:r>
          </w:p>
        </w:tc>
        <w:tc>
          <w:tcPr>
            <w:tcW w:w="2000" w:type="dxa"/>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4</w:t>
            </w:r>
          </w:p>
        </w:tc>
        <w:tc>
          <w:tcPr>
            <w:tcW w:w="2000" w:type="dxa"/>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5</w:t>
            </w:r>
          </w:p>
        </w:tc>
        <w:tc>
          <w:tcPr>
            <w:tcW w:w="2000" w:type="dxa"/>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6</w:t>
            </w:r>
          </w:p>
        </w:tc>
      </w:tr>
      <w:tr w:rsidR="00152C6D" w:rsidRPr="003F1863" w:rsidTr="00DD5FE9">
        <w:trPr>
          <w:trHeight w:val="454"/>
          <w:jc w:val="center"/>
        </w:trPr>
        <w:tc>
          <w:tcPr>
            <w:tcW w:w="2440" w:type="dxa"/>
            <w:gridSpan w:val="2"/>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合计</w:t>
            </w:r>
          </w:p>
        </w:tc>
        <w:tc>
          <w:tcPr>
            <w:tcW w:w="2000" w:type="dxa"/>
            <w:shd w:val="clear" w:color="auto" w:fill="auto"/>
            <w:vAlign w:val="center"/>
            <w:hideMark/>
          </w:tcPr>
          <w:p w:rsidR="00152C6D" w:rsidRPr="003F1863" w:rsidRDefault="003F1863" w:rsidP="00152C6D">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r w:rsidR="00152C6D" w:rsidRPr="003F1863">
              <w:rPr>
                <w:rFonts w:ascii="Times New Roman" w:eastAsia="仿宋_GB2312" w:hAnsi="Times New Roman" w:cs="Times New Roman"/>
                <w:color w:val="000000" w:themeColor="text1"/>
                <w:kern w:val="0"/>
                <w:szCs w:val="21"/>
              </w:rPr>
              <w:t xml:space="preserve">　</w:t>
            </w:r>
          </w:p>
        </w:tc>
        <w:tc>
          <w:tcPr>
            <w:tcW w:w="2000" w:type="dxa"/>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r w:rsidR="003F1863">
              <w:rPr>
                <w:rFonts w:ascii="Times New Roman" w:eastAsia="仿宋_GB2312" w:hAnsi="Times New Roman" w:cs="Times New Roman" w:hint="eastAsia"/>
                <w:color w:val="000000" w:themeColor="text1"/>
                <w:kern w:val="0"/>
                <w:szCs w:val="21"/>
              </w:rPr>
              <w:t>0</w:t>
            </w:r>
          </w:p>
        </w:tc>
        <w:tc>
          <w:tcPr>
            <w:tcW w:w="2000" w:type="dxa"/>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r w:rsidR="003F1863">
              <w:rPr>
                <w:rFonts w:ascii="Times New Roman" w:eastAsia="仿宋_GB2312" w:hAnsi="Times New Roman" w:cs="Times New Roman" w:hint="eastAsia"/>
                <w:color w:val="000000" w:themeColor="text1"/>
                <w:kern w:val="0"/>
                <w:szCs w:val="21"/>
              </w:rPr>
              <w:t>0</w:t>
            </w:r>
          </w:p>
        </w:tc>
        <w:tc>
          <w:tcPr>
            <w:tcW w:w="2000" w:type="dxa"/>
            <w:shd w:val="clear" w:color="auto" w:fill="auto"/>
            <w:vAlign w:val="center"/>
            <w:hideMark/>
          </w:tcPr>
          <w:p w:rsidR="00152C6D" w:rsidRPr="003F1863" w:rsidRDefault="003F1863" w:rsidP="00152C6D">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r w:rsidR="00152C6D" w:rsidRPr="003F1863">
              <w:rPr>
                <w:rFonts w:ascii="Times New Roman" w:eastAsia="仿宋_GB2312" w:hAnsi="Times New Roman" w:cs="Times New Roman"/>
                <w:color w:val="000000" w:themeColor="text1"/>
                <w:kern w:val="0"/>
                <w:szCs w:val="21"/>
              </w:rPr>
              <w:t xml:space="preserve">　</w:t>
            </w:r>
          </w:p>
        </w:tc>
        <w:tc>
          <w:tcPr>
            <w:tcW w:w="2000" w:type="dxa"/>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r w:rsidR="003F1863">
              <w:rPr>
                <w:rFonts w:ascii="Times New Roman" w:eastAsia="仿宋_GB2312" w:hAnsi="Times New Roman" w:cs="Times New Roman" w:hint="eastAsia"/>
                <w:color w:val="000000" w:themeColor="text1"/>
                <w:kern w:val="0"/>
                <w:szCs w:val="21"/>
              </w:rPr>
              <w:t>0</w:t>
            </w:r>
          </w:p>
        </w:tc>
        <w:tc>
          <w:tcPr>
            <w:tcW w:w="2000" w:type="dxa"/>
            <w:shd w:val="clear" w:color="auto" w:fill="auto"/>
            <w:vAlign w:val="center"/>
            <w:hideMark/>
          </w:tcPr>
          <w:p w:rsidR="00152C6D" w:rsidRPr="003F1863" w:rsidRDefault="003F1863" w:rsidP="00152C6D">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r w:rsidR="00152C6D" w:rsidRPr="003F1863">
              <w:rPr>
                <w:rFonts w:ascii="Times New Roman" w:eastAsia="仿宋_GB2312" w:hAnsi="Times New Roman" w:cs="Times New Roman"/>
                <w:color w:val="000000" w:themeColor="text1"/>
                <w:kern w:val="0"/>
                <w:szCs w:val="21"/>
              </w:rPr>
              <w:t xml:space="preserve">　</w:t>
            </w:r>
          </w:p>
        </w:tc>
      </w:tr>
      <w:tr w:rsidR="00152C6D" w:rsidRPr="003F1863" w:rsidTr="00DD5FE9">
        <w:trPr>
          <w:trHeight w:val="454"/>
          <w:jc w:val="center"/>
        </w:trPr>
        <w:tc>
          <w:tcPr>
            <w:tcW w:w="1120" w:type="dxa"/>
            <w:shd w:val="clear" w:color="auto" w:fill="auto"/>
            <w:vAlign w:val="center"/>
            <w:hideMark/>
          </w:tcPr>
          <w:p w:rsidR="00152C6D" w:rsidRPr="003F1863" w:rsidRDefault="00152C6D" w:rsidP="00152C6D">
            <w:pPr>
              <w:widowControl/>
              <w:jc w:val="center"/>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p>
        </w:tc>
        <w:tc>
          <w:tcPr>
            <w:tcW w:w="1320" w:type="dxa"/>
            <w:shd w:val="clear" w:color="auto" w:fill="auto"/>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p>
        </w:tc>
        <w:tc>
          <w:tcPr>
            <w:tcW w:w="2000" w:type="dxa"/>
            <w:shd w:val="clear" w:color="auto" w:fill="auto"/>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p>
        </w:tc>
        <w:tc>
          <w:tcPr>
            <w:tcW w:w="2000" w:type="dxa"/>
            <w:shd w:val="clear" w:color="auto" w:fill="auto"/>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p>
        </w:tc>
        <w:tc>
          <w:tcPr>
            <w:tcW w:w="2000" w:type="dxa"/>
            <w:shd w:val="clear" w:color="auto" w:fill="auto"/>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p>
        </w:tc>
        <w:tc>
          <w:tcPr>
            <w:tcW w:w="2000" w:type="dxa"/>
            <w:shd w:val="clear" w:color="auto" w:fill="auto"/>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p>
        </w:tc>
        <w:tc>
          <w:tcPr>
            <w:tcW w:w="2000" w:type="dxa"/>
            <w:shd w:val="clear" w:color="auto" w:fill="auto"/>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p>
        </w:tc>
        <w:tc>
          <w:tcPr>
            <w:tcW w:w="2000" w:type="dxa"/>
            <w:shd w:val="clear" w:color="auto" w:fill="auto"/>
            <w:vAlign w:val="center"/>
            <w:hideMark/>
          </w:tcPr>
          <w:p w:rsidR="00152C6D" w:rsidRPr="003F1863" w:rsidRDefault="00152C6D" w:rsidP="00152C6D">
            <w:pPr>
              <w:widowControl/>
              <w:jc w:val="left"/>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 xml:space="preserve">　</w:t>
            </w:r>
          </w:p>
        </w:tc>
      </w:tr>
    </w:tbl>
    <w:p w:rsidR="00967F5D" w:rsidRPr="003F1863" w:rsidRDefault="00152C6D" w:rsidP="00152C6D">
      <w:pPr>
        <w:widowControl/>
        <w:jc w:val="left"/>
        <w:rPr>
          <w:rFonts w:ascii="Times New Roman" w:eastAsia="仿宋_GB2312" w:hAnsi="Times New Roman" w:cs="Times New Roman"/>
          <w:color w:val="000000" w:themeColor="text1"/>
          <w:kern w:val="0"/>
          <w:szCs w:val="21"/>
        </w:rPr>
      </w:pPr>
      <w:r w:rsidRPr="003F1863">
        <w:rPr>
          <w:rFonts w:ascii="Times New Roman" w:eastAsia="仿宋_GB2312" w:hAnsi="Times New Roman" w:cs="Times New Roman"/>
          <w:color w:val="000000" w:themeColor="text1"/>
          <w:kern w:val="0"/>
          <w:szCs w:val="21"/>
        </w:rPr>
        <w:t>注：本表反映部门本年度政府性基金预算财政拨款收入、支出及结转和结余情况</w:t>
      </w:r>
      <w:r w:rsidR="003F1863">
        <w:rPr>
          <w:rFonts w:ascii="Times New Roman" w:eastAsia="仿宋_GB2312" w:hAnsi="Times New Roman" w:cs="Times New Roman" w:hint="eastAsia"/>
          <w:color w:val="000000" w:themeColor="text1"/>
          <w:kern w:val="0"/>
          <w:szCs w:val="21"/>
        </w:rPr>
        <w:t>。</w:t>
      </w:r>
      <w:r w:rsidR="003F1863">
        <w:rPr>
          <w:rFonts w:ascii="Times New Roman" w:eastAsia="仿宋_GB2312" w:hAnsi="Times New Roman" w:cs="Times New Roman" w:hint="eastAsia"/>
          <w:color w:val="000000" w:themeColor="text1"/>
          <w:kern w:val="0"/>
          <w:szCs w:val="21"/>
        </w:rPr>
        <w:t>2020</w:t>
      </w:r>
      <w:r w:rsidR="003F1863">
        <w:rPr>
          <w:rFonts w:ascii="Times New Roman" w:eastAsia="仿宋_GB2312" w:hAnsi="Times New Roman" w:cs="Times New Roman" w:hint="eastAsia"/>
          <w:color w:val="000000" w:themeColor="text1"/>
          <w:kern w:val="0"/>
          <w:szCs w:val="21"/>
        </w:rPr>
        <w:t>年度本部门无政府性基金收支，因此本表无数据。</w:t>
      </w:r>
    </w:p>
    <w:p w:rsidR="00152C6D" w:rsidRPr="003F1863" w:rsidRDefault="00152C6D" w:rsidP="00152C6D">
      <w:pPr>
        <w:widowControl/>
        <w:jc w:val="left"/>
        <w:rPr>
          <w:rFonts w:ascii="Times New Roman" w:eastAsia="仿宋_GB2312" w:hAnsi="Times New Roman" w:cs="Times New Roman"/>
          <w:color w:val="000000" w:themeColor="text1"/>
          <w:kern w:val="0"/>
          <w:szCs w:val="21"/>
        </w:rPr>
      </w:pPr>
    </w:p>
    <w:p w:rsidR="003F1863" w:rsidRDefault="003F1863" w:rsidP="003F1863">
      <w:pPr>
        <w:pStyle w:val="a7"/>
        <w:spacing w:before="0" w:beforeAutospacing="0"/>
        <w:ind w:firstLineChars="150" w:firstLine="480"/>
        <w:outlineLvl w:val="1"/>
        <w:rPr>
          <w:rStyle w:val="a8"/>
          <w:rFonts w:ascii="楷体_GB2312" w:eastAsia="楷体_GB2312"/>
          <w:b w:val="0"/>
          <w:color w:val="FF0000"/>
          <w:sz w:val="32"/>
          <w:szCs w:val="32"/>
        </w:rPr>
      </w:pPr>
    </w:p>
    <w:p w:rsidR="003F1863" w:rsidRDefault="003F1863" w:rsidP="003F1863">
      <w:pPr>
        <w:pStyle w:val="a7"/>
        <w:spacing w:before="0" w:beforeAutospacing="0"/>
        <w:ind w:firstLineChars="150" w:firstLine="480"/>
        <w:outlineLvl w:val="1"/>
        <w:rPr>
          <w:rStyle w:val="a8"/>
          <w:rFonts w:ascii="楷体_GB2312" w:eastAsia="楷体_GB2312"/>
          <w:b w:val="0"/>
          <w:color w:val="FF0000"/>
          <w:sz w:val="32"/>
          <w:szCs w:val="32"/>
        </w:rPr>
      </w:pPr>
    </w:p>
    <w:p w:rsidR="003F1863" w:rsidRDefault="003F1863" w:rsidP="003F1863">
      <w:pPr>
        <w:pStyle w:val="a7"/>
        <w:spacing w:before="0" w:beforeAutospacing="0"/>
        <w:ind w:firstLineChars="150" w:firstLine="480"/>
        <w:outlineLvl w:val="1"/>
        <w:rPr>
          <w:rStyle w:val="a8"/>
          <w:rFonts w:ascii="楷体_GB2312" w:eastAsia="楷体_GB2312"/>
          <w:b w:val="0"/>
          <w:color w:val="FF0000"/>
          <w:sz w:val="32"/>
          <w:szCs w:val="32"/>
        </w:rPr>
      </w:pPr>
    </w:p>
    <w:p w:rsidR="003F1863" w:rsidRDefault="003F1863" w:rsidP="003F1863">
      <w:pPr>
        <w:pStyle w:val="a7"/>
        <w:spacing w:before="0" w:beforeAutospacing="0"/>
        <w:ind w:firstLineChars="150" w:firstLine="480"/>
        <w:outlineLvl w:val="1"/>
        <w:rPr>
          <w:rStyle w:val="a8"/>
          <w:rFonts w:ascii="楷体_GB2312" w:eastAsia="楷体_GB2312"/>
          <w:b w:val="0"/>
          <w:color w:val="FF0000"/>
          <w:sz w:val="32"/>
          <w:szCs w:val="32"/>
        </w:rPr>
      </w:pPr>
    </w:p>
    <w:p w:rsidR="0096749E" w:rsidRPr="003F1863" w:rsidRDefault="0096749E" w:rsidP="003F1863">
      <w:pPr>
        <w:pStyle w:val="a7"/>
        <w:spacing w:before="0" w:beforeAutospacing="0"/>
        <w:ind w:firstLineChars="150" w:firstLine="480"/>
        <w:outlineLvl w:val="1"/>
        <w:rPr>
          <w:rStyle w:val="a8"/>
          <w:rFonts w:ascii="楷体_GB2312" w:eastAsia="楷体_GB2312"/>
          <w:b w:val="0"/>
          <w:color w:val="000000" w:themeColor="text1"/>
          <w:sz w:val="32"/>
          <w:szCs w:val="32"/>
        </w:rPr>
      </w:pPr>
      <w:r w:rsidRPr="003F1863">
        <w:rPr>
          <w:rStyle w:val="a8"/>
          <w:rFonts w:ascii="楷体_GB2312" w:eastAsia="楷体_GB2312" w:hint="eastAsia"/>
          <w:b w:val="0"/>
          <w:color w:val="000000" w:themeColor="text1"/>
          <w:sz w:val="32"/>
          <w:szCs w:val="32"/>
        </w:rPr>
        <w:t>九、国有资本经营预算财政拨款支出决算表</w:t>
      </w:r>
    </w:p>
    <w:p w:rsidR="00152C6D" w:rsidRPr="003F1863" w:rsidRDefault="00152C6D">
      <w:pPr>
        <w:widowControl/>
        <w:jc w:val="left"/>
        <w:rPr>
          <w:rFonts w:ascii="黑体" w:eastAsia="黑体" w:hAnsi="黑体"/>
          <w:color w:val="000000" w:themeColor="text1"/>
          <w:szCs w:val="21"/>
        </w:rPr>
      </w:pPr>
    </w:p>
    <w:tbl>
      <w:tblPr>
        <w:tblW w:w="14190" w:type="dxa"/>
        <w:jc w:val="center"/>
        <w:tblInd w:w="93" w:type="dxa"/>
        <w:tblLook w:val="04A0"/>
      </w:tblPr>
      <w:tblGrid>
        <w:gridCol w:w="1060"/>
        <w:gridCol w:w="560"/>
        <w:gridCol w:w="1089"/>
        <w:gridCol w:w="2126"/>
        <w:gridCol w:w="1225"/>
        <w:gridCol w:w="1326"/>
        <w:gridCol w:w="1294"/>
        <w:gridCol w:w="1683"/>
        <w:gridCol w:w="3827"/>
      </w:tblGrid>
      <w:tr w:rsidR="00103957" w:rsidRPr="003F1863" w:rsidTr="00AD6BAF">
        <w:trPr>
          <w:trHeight w:val="720"/>
          <w:jc w:val="center"/>
        </w:trPr>
        <w:tc>
          <w:tcPr>
            <w:tcW w:w="14190" w:type="dxa"/>
            <w:gridSpan w:val="9"/>
            <w:tcBorders>
              <w:top w:val="nil"/>
              <w:left w:val="nil"/>
              <w:bottom w:val="nil"/>
              <w:right w:val="nil"/>
            </w:tcBorders>
            <w:shd w:val="clear" w:color="000000" w:fill="FFFFFF"/>
            <w:vAlign w:val="center"/>
            <w:hideMark/>
          </w:tcPr>
          <w:p w:rsidR="00103957" w:rsidRPr="003F1863" w:rsidRDefault="00103957" w:rsidP="00103957">
            <w:pPr>
              <w:widowControl/>
              <w:jc w:val="center"/>
              <w:rPr>
                <w:rFonts w:ascii="华文中宋" w:eastAsia="华文中宋" w:hAnsi="华文中宋" w:cs="宋体"/>
                <w:color w:val="000000" w:themeColor="text1"/>
                <w:kern w:val="0"/>
                <w:sz w:val="32"/>
                <w:szCs w:val="32"/>
              </w:rPr>
            </w:pPr>
            <w:r w:rsidRPr="003F1863">
              <w:rPr>
                <w:rFonts w:ascii="华文中宋" w:eastAsia="华文中宋" w:hAnsi="华文中宋" w:cs="宋体" w:hint="eastAsia"/>
                <w:color w:val="000000" w:themeColor="text1"/>
                <w:kern w:val="0"/>
                <w:sz w:val="32"/>
                <w:szCs w:val="32"/>
              </w:rPr>
              <w:t>国有资本经营预算财政拨款支出决算表</w:t>
            </w:r>
          </w:p>
        </w:tc>
      </w:tr>
      <w:tr w:rsidR="00103957" w:rsidRPr="003F1863" w:rsidTr="00AD6BAF">
        <w:trPr>
          <w:trHeight w:val="285"/>
          <w:jc w:val="center"/>
        </w:trPr>
        <w:tc>
          <w:tcPr>
            <w:tcW w:w="1060" w:type="dxa"/>
            <w:tcBorders>
              <w:top w:val="nil"/>
              <w:left w:val="nil"/>
              <w:bottom w:val="nil"/>
              <w:right w:val="nil"/>
            </w:tcBorders>
            <w:shd w:val="clear" w:color="000000" w:fill="FFFFFF"/>
            <w:vAlign w:val="center"/>
            <w:hideMark/>
          </w:tcPr>
          <w:p w:rsidR="00103957" w:rsidRPr="003F1863" w:rsidRDefault="00103957" w:rsidP="00103957">
            <w:pPr>
              <w:widowControl/>
              <w:jc w:val="center"/>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 xml:space="preserve">　</w:t>
            </w:r>
          </w:p>
        </w:tc>
        <w:tc>
          <w:tcPr>
            <w:tcW w:w="560" w:type="dxa"/>
            <w:tcBorders>
              <w:top w:val="nil"/>
              <w:left w:val="nil"/>
              <w:bottom w:val="nil"/>
              <w:right w:val="nil"/>
            </w:tcBorders>
            <w:shd w:val="clear" w:color="000000" w:fill="FFFFFF"/>
            <w:vAlign w:val="center"/>
            <w:hideMark/>
          </w:tcPr>
          <w:p w:rsidR="00103957" w:rsidRPr="003F1863" w:rsidRDefault="00103957" w:rsidP="00103957">
            <w:pPr>
              <w:widowControl/>
              <w:jc w:val="center"/>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3F1863" w:rsidRDefault="00103957" w:rsidP="00103957">
            <w:pPr>
              <w:widowControl/>
              <w:jc w:val="center"/>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 xml:space="preserve">　</w:t>
            </w:r>
          </w:p>
        </w:tc>
        <w:tc>
          <w:tcPr>
            <w:tcW w:w="1225" w:type="dxa"/>
            <w:tcBorders>
              <w:top w:val="nil"/>
              <w:left w:val="nil"/>
              <w:bottom w:val="nil"/>
              <w:right w:val="nil"/>
            </w:tcBorders>
            <w:shd w:val="clear" w:color="000000" w:fill="FFFFFF"/>
            <w:vAlign w:val="center"/>
            <w:hideMark/>
          </w:tcPr>
          <w:p w:rsidR="00103957" w:rsidRPr="003F1863" w:rsidRDefault="00103957" w:rsidP="00103957">
            <w:pPr>
              <w:widowControl/>
              <w:jc w:val="left"/>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 xml:space="preserve">　</w:t>
            </w:r>
          </w:p>
        </w:tc>
        <w:tc>
          <w:tcPr>
            <w:tcW w:w="2620" w:type="dxa"/>
            <w:gridSpan w:val="2"/>
            <w:tcBorders>
              <w:top w:val="nil"/>
              <w:left w:val="nil"/>
              <w:bottom w:val="nil"/>
              <w:right w:val="nil"/>
            </w:tcBorders>
            <w:shd w:val="clear" w:color="000000" w:fill="FFFFFF"/>
            <w:vAlign w:val="center"/>
            <w:hideMark/>
          </w:tcPr>
          <w:p w:rsidR="00103957" w:rsidRPr="003F1863" w:rsidRDefault="00103957" w:rsidP="00103957">
            <w:pPr>
              <w:widowControl/>
              <w:jc w:val="left"/>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3F1863" w:rsidRDefault="00103957" w:rsidP="00103957">
            <w:pPr>
              <w:widowControl/>
              <w:jc w:val="right"/>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公开09表</w:t>
            </w:r>
          </w:p>
        </w:tc>
      </w:tr>
      <w:tr w:rsidR="003F1863" w:rsidRPr="003F1863" w:rsidTr="00CB1836">
        <w:trPr>
          <w:trHeight w:val="285"/>
          <w:jc w:val="center"/>
        </w:trPr>
        <w:tc>
          <w:tcPr>
            <w:tcW w:w="4835" w:type="dxa"/>
            <w:gridSpan w:val="4"/>
            <w:tcBorders>
              <w:top w:val="nil"/>
              <w:left w:val="nil"/>
              <w:bottom w:val="nil"/>
              <w:right w:val="nil"/>
            </w:tcBorders>
            <w:shd w:val="clear" w:color="000000" w:fill="FFFFFF"/>
            <w:noWrap/>
            <w:vAlign w:val="center"/>
            <w:hideMark/>
          </w:tcPr>
          <w:p w:rsidR="003F1863" w:rsidRPr="003F1863" w:rsidRDefault="003F1863" w:rsidP="003F1863">
            <w:pPr>
              <w:widowControl/>
              <w:jc w:val="left"/>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部门：</w:t>
            </w:r>
            <w:r>
              <w:rPr>
                <w:rFonts w:ascii="宋体" w:eastAsia="宋体" w:hAnsi="宋体" w:cs="宋体" w:hint="eastAsia"/>
                <w:color w:val="000000" w:themeColor="text1"/>
                <w:kern w:val="0"/>
                <w:sz w:val="20"/>
                <w:szCs w:val="20"/>
              </w:rPr>
              <w:t>邵东县人民检察院</w:t>
            </w:r>
          </w:p>
          <w:p w:rsidR="003F1863" w:rsidRPr="003F1863" w:rsidRDefault="003F1863" w:rsidP="00103957">
            <w:pPr>
              <w:widowControl/>
              <w:jc w:val="center"/>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 xml:space="preserve">　</w:t>
            </w:r>
          </w:p>
          <w:p w:rsidR="003F1863" w:rsidRPr="003F1863" w:rsidRDefault="003F1863" w:rsidP="00103957">
            <w:pPr>
              <w:widowControl/>
              <w:jc w:val="center"/>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 xml:space="preserve">　</w:t>
            </w:r>
          </w:p>
        </w:tc>
        <w:tc>
          <w:tcPr>
            <w:tcW w:w="3845" w:type="dxa"/>
            <w:gridSpan w:val="3"/>
            <w:tcBorders>
              <w:top w:val="nil"/>
              <w:left w:val="nil"/>
              <w:bottom w:val="single" w:sz="8" w:space="0" w:color="auto"/>
              <w:right w:val="nil"/>
            </w:tcBorders>
            <w:shd w:val="clear" w:color="000000" w:fill="FFFFFF"/>
            <w:vAlign w:val="center"/>
            <w:hideMark/>
          </w:tcPr>
          <w:p w:rsidR="003F1863" w:rsidRPr="003F1863" w:rsidRDefault="003F1863" w:rsidP="00103957">
            <w:pPr>
              <w:widowControl/>
              <w:jc w:val="left"/>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 xml:space="preserve">　</w:t>
            </w:r>
            <w:r>
              <w:rPr>
                <w:rFonts w:ascii="宋体" w:eastAsia="宋体" w:hAnsi="宋体" w:cs="宋体" w:hint="eastAsia"/>
                <w:color w:val="000000" w:themeColor="text1"/>
                <w:kern w:val="0"/>
                <w:sz w:val="20"/>
                <w:szCs w:val="20"/>
              </w:rPr>
              <w:t>2020年度</w:t>
            </w:r>
          </w:p>
          <w:p w:rsidR="003F1863" w:rsidRPr="003F1863" w:rsidRDefault="003F1863" w:rsidP="00103957">
            <w:pPr>
              <w:widowControl/>
              <w:jc w:val="left"/>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3F1863" w:rsidRPr="003F1863" w:rsidRDefault="003F1863" w:rsidP="00103957">
            <w:pPr>
              <w:widowControl/>
              <w:jc w:val="right"/>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单位：万元</w:t>
            </w:r>
          </w:p>
        </w:tc>
      </w:tr>
      <w:tr w:rsidR="00103957" w:rsidRPr="003F1863" w:rsidTr="00AD6BAF">
        <w:trPr>
          <w:trHeight w:val="402"/>
          <w:jc w:val="center"/>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 xml:space="preserve">项 </w:t>
            </w:r>
            <w:r w:rsidRPr="003F1863">
              <w:rPr>
                <w:rFonts w:ascii="宋体" w:eastAsia="宋体" w:hAnsi="宋体" w:cs="宋体" w:hint="eastAsia"/>
                <w:color w:val="000000" w:themeColor="text1"/>
                <w:kern w:val="0"/>
                <w:sz w:val="22"/>
              </w:rPr>
              <w:t xml:space="preserve">   </w:t>
            </w:r>
            <w:r w:rsidRPr="003F1863">
              <w:rPr>
                <w:rFonts w:ascii="宋体" w:eastAsia="宋体" w:hAnsi="宋体" w:cs="宋体" w:hint="eastAsia"/>
                <w:color w:val="000000" w:themeColor="text1"/>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本年支出</w:t>
            </w:r>
          </w:p>
        </w:tc>
      </w:tr>
      <w:tr w:rsidR="00103957" w:rsidRPr="003F1863" w:rsidTr="00AD6BAF">
        <w:trPr>
          <w:trHeight w:val="402"/>
          <w:jc w:val="center"/>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项目支出</w:t>
            </w:r>
          </w:p>
        </w:tc>
      </w:tr>
      <w:tr w:rsidR="00103957" w:rsidRPr="003F1863" w:rsidTr="00AD6BAF">
        <w:trPr>
          <w:trHeight w:val="402"/>
          <w:jc w:val="center"/>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p>
        </w:tc>
      </w:tr>
      <w:tr w:rsidR="00103957" w:rsidRPr="003F1863" w:rsidTr="00AD6BAF">
        <w:trPr>
          <w:trHeight w:val="402"/>
          <w:jc w:val="center"/>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p>
        </w:tc>
      </w:tr>
      <w:tr w:rsidR="00103957" w:rsidRPr="003F1863" w:rsidTr="00AD6BAF">
        <w:trPr>
          <w:trHeight w:val="402"/>
          <w:jc w:val="center"/>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3</w:t>
            </w:r>
          </w:p>
        </w:tc>
      </w:tr>
      <w:tr w:rsidR="00103957" w:rsidRPr="003F1863" w:rsidTr="00AD6BAF">
        <w:trPr>
          <w:trHeight w:val="402"/>
          <w:jc w:val="center"/>
        </w:trPr>
        <w:tc>
          <w:tcPr>
            <w:tcW w:w="4835" w:type="dxa"/>
            <w:gridSpan w:val="4"/>
            <w:tcBorders>
              <w:top w:val="nil"/>
              <w:left w:val="single" w:sz="8" w:space="0" w:color="auto"/>
              <w:bottom w:val="single" w:sz="4" w:space="0" w:color="auto"/>
              <w:right w:val="single" w:sz="4" w:space="0" w:color="000000"/>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 xml:space="preserve">　</w:t>
            </w:r>
            <w:r w:rsidR="003F1863">
              <w:rPr>
                <w:rFonts w:ascii="宋体" w:eastAsia="宋体" w:hAnsi="宋体" w:cs="宋体" w:hint="eastAsia"/>
                <w:color w:val="000000" w:themeColor="text1"/>
                <w:kern w:val="0"/>
                <w:sz w:val="24"/>
                <w:szCs w:val="24"/>
              </w:rPr>
              <w:t>0</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 xml:space="preserve">　</w:t>
            </w:r>
            <w:r w:rsidR="003F1863">
              <w:rPr>
                <w:rFonts w:ascii="宋体" w:eastAsia="宋体" w:hAnsi="宋体" w:cs="宋体" w:hint="eastAsia"/>
                <w:color w:val="000000" w:themeColor="text1"/>
                <w:kern w:val="0"/>
                <w:sz w:val="24"/>
                <w:szCs w:val="24"/>
              </w:rPr>
              <w:t>0</w:t>
            </w:r>
          </w:p>
        </w:tc>
        <w:tc>
          <w:tcPr>
            <w:tcW w:w="3827" w:type="dxa"/>
            <w:tcBorders>
              <w:top w:val="nil"/>
              <w:left w:val="nil"/>
              <w:bottom w:val="single" w:sz="4" w:space="0" w:color="auto"/>
              <w:right w:val="single" w:sz="4" w:space="0" w:color="auto"/>
            </w:tcBorders>
            <w:shd w:val="clear" w:color="auto" w:fill="auto"/>
            <w:vAlign w:val="center"/>
            <w:hideMark/>
          </w:tcPr>
          <w:p w:rsidR="00103957" w:rsidRPr="003F1863" w:rsidRDefault="003F1863" w:rsidP="00103957">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0</w:t>
            </w:r>
            <w:r w:rsidR="00103957" w:rsidRPr="003F1863">
              <w:rPr>
                <w:rFonts w:ascii="宋体" w:eastAsia="宋体" w:hAnsi="宋体" w:cs="宋体" w:hint="eastAsia"/>
                <w:color w:val="000000" w:themeColor="text1"/>
                <w:kern w:val="0"/>
                <w:sz w:val="24"/>
                <w:szCs w:val="24"/>
              </w:rPr>
              <w:t xml:space="preserve">　</w:t>
            </w:r>
          </w:p>
        </w:tc>
      </w:tr>
      <w:tr w:rsidR="00103957" w:rsidRPr="003F1863" w:rsidTr="00AD6BAF">
        <w:trPr>
          <w:trHeight w:val="402"/>
          <w:jc w:val="center"/>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3F1863" w:rsidRDefault="00103957" w:rsidP="00103957">
            <w:pPr>
              <w:widowControl/>
              <w:jc w:val="center"/>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3F1863" w:rsidRDefault="00103957" w:rsidP="00103957">
            <w:pPr>
              <w:widowControl/>
              <w:jc w:val="left"/>
              <w:rPr>
                <w:rFonts w:ascii="宋体" w:eastAsia="宋体" w:hAnsi="宋体" w:cs="宋体"/>
                <w:color w:val="000000" w:themeColor="text1"/>
                <w:kern w:val="0"/>
                <w:sz w:val="20"/>
                <w:szCs w:val="20"/>
              </w:rPr>
            </w:pPr>
            <w:r w:rsidRPr="003F1863">
              <w:rPr>
                <w:rFonts w:ascii="宋体" w:eastAsia="宋体" w:hAnsi="宋体" w:cs="宋体" w:hint="eastAsia"/>
                <w:color w:val="000000" w:themeColor="text1"/>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 xml:space="preserve">　</w:t>
            </w:r>
          </w:p>
        </w:tc>
      </w:tr>
      <w:tr w:rsidR="00103957" w:rsidRPr="003F1863" w:rsidTr="00AD6BAF">
        <w:trPr>
          <w:trHeight w:val="720"/>
          <w:jc w:val="center"/>
        </w:trPr>
        <w:tc>
          <w:tcPr>
            <w:tcW w:w="14190" w:type="dxa"/>
            <w:gridSpan w:val="9"/>
            <w:tcBorders>
              <w:top w:val="single" w:sz="8" w:space="0" w:color="auto"/>
              <w:left w:val="nil"/>
              <w:bottom w:val="nil"/>
              <w:right w:val="nil"/>
            </w:tcBorders>
            <w:shd w:val="clear" w:color="auto" w:fill="auto"/>
            <w:vAlign w:val="center"/>
            <w:hideMark/>
          </w:tcPr>
          <w:p w:rsidR="00103957" w:rsidRPr="003F1863" w:rsidRDefault="00103957" w:rsidP="00103957">
            <w:pPr>
              <w:widowControl/>
              <w:jc w:val="left"/>
              <w:rPr>
                <w:rFonts w:ascii="宋体" w:eastAsia="宋体" w:hAnsi="宋体" w:cs="宋体"/>
                <w:color w:val="000000" w:themeColor="text1"/>
                <w:kern w:val="0"/>
                <w:sz w:val="24"/>
                <w:szCs w:val="24"/>
              </w:rPr>
            </w:pPr>
            <w:r w:rsidRPr="003F1863">
              <w:rPr>
                <w:rFonts w:ascii="宋体" w:eastAsia="宋体" w:hAnsi="宋体" w:cs="宋体" w:hint="eastAsia"/>
                <w:color w:val="000000" w:themeColor="text1"/>
                <w:kern w:val="0"/>
                <w:sz w:val="24"/>
                <w:szCs w:val="24"/>
              </w:rPr>
              <w:t>注：本表反映部门本年度国有资本经营预算财政拨款支出情况。</w:t>
            </w:r>
            <w:r w:rsidR="003F1863">
              <w:rPr>
                <w:rFonts w:ascii="宋体" w:eastAsia="宋体" w:hAnsi="宋体" w:cs="宋体" w:hint="eastAsia"/>
                <w:color w:val="000000" w:themeColor="text1"/>
                <w:kern w:val="0"/>
                <w:sz w:val="24"/>
                <w:szCs w:val="24"/>
              </w:rPr>
              <w:t>2020年度本部门无国有资本经营预算收支，因此本表无数据。</w:t>
            </w:r>
          </w:p>
        </w:tc>
      </w:tr>
    </w:tbl>
    <w:p w:rsidR="003F1863" w:rsidRDefault="003F1863" w:rsidP="003A29EF">
      <w:pPr>
        <w:pStyle w:val="Default"/>
        <w:jc w:val="center"/>
        <w:rPr>
          <w:color w:val="FF0000"/>
          <w:sz w:val="72"/>
          <w:szCs w:val="72"/>
        </w:rPr>
      </w:pPr>
    </w:p>
    <w:p w:rsidR="003F1863" w:rsidRDefault="003F1863" w:rsidP="003A29EF">
      <w:pPr>
        <w:pStyle w:val="Default"/>
        <w:jc w:val="center"/>
        <w:rPr>
          <w:color w:val="auto"/>
          <w:sz w:val="44"/>
          <w:szCs w:val="44"/>
        </w:rPr>
      </w:pPr>
    </w:p>
    <w:p w:rsidR="003A29EF" w:rsidRPr="007559C2" w:rsidRDefault="00DD5FE9" w:rsidP="003A29EF">
      <w:pPr>
        <w:pStyle w:val="Default"/>
        <w:jc w:val="center"/>
        <w:rPr>
          <w:color w:val="auto"/>
          <w:sz w:val="44"/>
          <w:szCs w:val="44"/>
        </w:rPr>
      </w:pPr>
      <w:r w:rsidRPr="007559C2">
        <w:rPr>
          <w:rFonts w:hint="eastAsia"/>
          <w:color w:val="auto"/>
          <w:sz w:val="44"/>
          <w:szCs w:val="44"/>
        </w:rPr>
        <w:t>第三部分</w:t>
      </w:r>
      <w:r w:rsidR="003A29EF" w:rsidRPr="007559C2">
        <w:rPr>
          <w:rFonts w:hint="eastAsia"/>
          <w:color w:val="auto"/>
          <w:sz w:val="44"/>
          <w:szCs w:val="44"/>
        </w:rPr>
        <w:t xml:space="preserve">  </w:t>
      </w:r>
      <w:r w:rsidRPr="007559C2">
        <w:rPr>
          <w:color w:val="auto"/>
          <w:sz w:val="44"/>
          <w:szCs w:val="44"/>
        </w:rPr>
        <w:t>20</w:t>
      </w:r>
      <w:r w:rsidR="00103957" w:rsidRPr="007559C2">
        <w:rPr>
          <w:rFonts w:hint="eastAsia"/>
          <w:color w:val="auto"/>
          <w:sz w:val="44"/>
          <w:szCs w:val="44"/>
        </w:rPr>
        <w:t>20</w:t>
      </w:r>
      <w:r w:rsidRPr="007559C2">
        <w:rPr>
          <w:rFonts w:hint="eastAsia"/>
          <w:color w:val="auto"/>
          <w:sz w:val="44"/>
          <w:szCs w:val="44"/>
        </w:rPr>
        <w:t>年度部门决算情况说明</w:t>
      </w:r>
    </w:p>
    <w:p w:rsidR="00DD5FE9" w:rsidRPr="007559C2" w:rsidRDefault="00DD5FE9" w:rsidP="00DD5FE9">
      <w:pPr>
        <w:pStyle w:val="Default"/>
        <w:rPr>
          <w:rFonts w:asciiTheme="minorEastAsia" w:eastAsiaTheme="minorEastAsia" w:hAnsiTheme="minorEastAsia"/>
          <w:color w:val="auto"/>
          <w:sz w:val="32"/>
          <w:szCs w:val="32"/>
        </w:rPr>
      </w:pPr>
    </w:p>
    <w:p w:rsidR="00DD5FE9" w:rsidRPr="003F1863" w:rsidRDefault="00DD5FE9" w:rsidP="003A29EF">
      <w:pPr>
        <w:pStyle w:val="Default"/>
        <w:spacing w:line="580" w:lineRule="exact"/>
        <w:ind w:firstLineChars="200" w:firstLine="640"/>
        <w:rPr>
          <w:rFonts w:hAnsi="黑体"/>
          <w:color w:val="auto"/>
          <w:sz w:val="32"/>
          <w:szCs w:val="32"/>
        </w:rPr>
      </w:pPr>
      <w:r w:rsidRPr="003F1863">
        <w:rPr>
          <w:rFonts w:hAnsi="黑体" w:hint="eastAsia"/>
          <w:color w:val="auto"/>
          <w:sz w:val="32"/>
          <w:szCs w:val="32"/>
        </w:rPr>
        <w:lastRenderedPageBreak/>
        <w:t>一、收入支出决算总体情况说明</w:t>
      </w:r>
    </w:p>
    <w:p w:rsidR="00DD5FE9" w:rsidRPr="00F154D1" w:rsidRDefault="00DD5FE9" w:rsidP="003A29EF">
      <w:pPr>
        <w:pStyle w:val="Default"/>
        <w:spacing w:line="580" w:lineRule="exact"/>
        <w:ind w:firstLineChars="200" w:firstLine="640"/>
        <w:rPr>
          <w:rFonts w:ascii="仿宋_GB2312" w:eastAsia="仿宋_GB2312" w:hAnsiTheme="minorEastAsia"/>
          <w:color w:val="000000" w:themeColor="text1"/>
          <w:sz w:val="32"/>
          <w:szCs w:val="32"/>
        </w:rPr>
      </w:pPr>
      <w:r w:rsidRPr="007559C2">
        <w:rPr>
          <w:rFonts w:ascii="仿宋_GB2312" w:eastAsia="仿宋_GB2312" w:hAnsiTheme="minorEastAsia" w:hint="eastAsia"/>
          <w:color w:val="auto"/>
          <w:sz w:val="32"/>
          <w:szCs w:val="32"/>
        </w:rPr>
        <w:t>20</w:t>
      </w:r>
      <w:r w:rsidR="00041E3F" w:rsidRPr="007559C2">
        <w:rPr>
          <w:rFonts w:ascii="仿宋_GB2312" w:eastAsia="仿宋_GB2312" w:hAnsiTheme="minorEastAsia" w:hint="eastAsia"/>
          <w:color w:val="auto"/>
          <w:sz w:val="32"/>
          <w:szCs w:val="32"/>
        </w:rPr>
        <w:t>20</w:t>
      </w:r>
      <w:r w:rsidRPr="007559C2">
        <w:rPr>
          <w:rFonts w:ascii="仿宋_GB2312" w:eastAsia="仿宋_GB2312" w:hAnsiTheme="minorEastAsia" w:hint="eastAsia"/>
          <w:color w:val="auto"/>
          <w:sz w:val="32"/>
          <w:szCs w:val="32"/>
        </w:rPr>
        <w:t>年度</w:t>
      </w:r>
      <w:r w:rsidR="00CB1836">
        <w:rPr>
          <w:rFonts w:ascii="仿宋_GB2312" w:eastAsia="仿宋_GB2312" w:hAnsiTheme="minorEastAsia" w:hint="eastAsia"/>
          <w:color w:val="auto"/>
          <w:sz w:val="32"/>
          <w:szCs w:val="32"/>
        </w:rPr>
        <w:t>收入、支出总计2575.53</w:t>
      </w:r>
      <w:r w:rsidRPr="007559C2">
        <w:rPr>
          <w:rFonts w:ascii="仿宋_GB2312" w:eastAsia="仿宋_GB2312" w:hAnsiTheme="minorEastAsia" w:hint="eastAsia"/>
          <w:color w:val="auto"/>
          <w:sz w:val="32"/>
          <w:szCs w:val="32"/>
        </w:rPr>
        <w:t>万元</w:t>
      </w:r>
      <w:r w:rsidR="003B60E1" w:rsidRPr="007559C2">
        <w:rPr>
          <w:rFonts w:ascii="仿宋_GB2312" w:eastAsia="仿宋_GB2312" w:hAnsiTheme="minorEastAsia" w:hint="eastAsia"/>
          <w:color w:val="auto"/>
          <w:sz w:val="32"/>
          <w:szCs w:val="32"/>
        </w:rPr>
        <w:t>，</w:t>
      </w:r>
      <w:r w:rsidR="00CB1836">
        <w:rPr>
          <w:rFonts w:ascii="仿宋_GB2312" w:eastAsia="仿宋_GB2312" w:hAnsiTheme="minorEastAsia" w:hint="eastAsia"/>
          <w:color w:val="auto"/>
          <w:sz w:val="32"/>
          <w:szCs w:val="32"/>
        </w:rPr>
        <w:t>较2019年度</w:t>
      </w:r>
      <w:r w:rsidR="00F154D1">
        <w:rPr>
          <w:rFonts w:ascii="仿宋_GB2312" w:eastAsia="仿宋_GB2312" w:hAnsiTheme="minorEastAsia" w:hint="eastAsia"/>
          <w:color w:val="auto"/>
          <w:sz w:val="32"/>
          <w:szCs w:val="32"/>
        </w:rPr>
        <w:t>2497.27</w:t>
      </w:r>
      <w:r w:rsidR="00504C75">
        <w:rPr>
          <w:rFonts w:ascii="仿宋_GB2312" w:eastAsia="仿宋_GB2312" w:hAnsiTheme="minorEastAsia" w:hint="eastAsia"/>
          <w:color w:val="auto"/>
          <w:sz w:val="32"/>
          <w:szCs w:val="32"/>
        </w:rPr>
        <w:t>万元</w:t>
      </w:r>
      <w:r w:rsidR="00F154D1" w:rsidRPr="00F154D1">
        <w:rPr>
          <w:rFonts w:ascii="仿宋_GB2312" w:eastAsia="仿宋_GB2312" w:hAnsiTheme="minorEastAsia" w:hint="eastAsia"/>
          <w:color w:val="000000" w:themeColor="text1"/>
          <w:sz w:val="32"/>
          <w:szCs w:val="32"/>
        </w:rPr>
        <w:t>增加了</w:t>
      </w:r>
      <w:r w:rsidR="003B60E1" w:rsidRPr="00F154D1">
        <w:rPr>
          <w:rFonts w:ascii="仿宋_GB2312" w:eastAsia="仿宋_GB2312" w:hAnsiTheme="minorEastAsia" w:hint="eastAsia"/>
          <w:color w:val="000000" w:themeColor="text1"/>
          <w:sz w:val="32"/>
          <w:szCs w:val="32"/>
        </w:rPr>
        <w:t>7</w:t>
      </w:r>
      <w:r w:rsidR="00F154D1" w:rsidRPr="00F154D1">
        <w:rPr>
          <w:rFonts w:ascii="仿宋_GB2312" w:eastAsia="仿宋_GB2312" w:hAnsiTheme="minorEastAsia" w:hint="eastAsia"/>
          <w:color w:val="000000" w:themeColor="text1"/>
          <w:sz w:val="32"/>
          <w:szCs w:val="32"/>
        </w:rPr>
        <w:t>8.26</w:t>
      </w:r>
      <w:r w:rsidR="003B60E1" w:rsidRPr="00F154D1">
        <w:rPr>
          <w:rFonts w:ascii="仿宋_GB2312" w:eastAsia="仿宋_GB2312" w:hAnsiTheme="minorEastAsia" w:hint="eastAsia"/>
          <w:color w:val="000000" w:themeColor="text1"/>
          <w:sz w:val="32"/>
          <w:szCs w:val="32"/>
        </w:rPr>
        <w:t>万元</w:t>
      </w:r>
      <w:r w:rsidR="00F944F0" w:rsidRPr="00F154D1">
        <w:rPr>
          <w:rFonts w:ascii="仿宋_GB2312" w:eastAsia="仿宋_GB2312" w:hAnsiTheme="minorEastAsia" w:hint="eastAsia"/>
          <w:color w:val="000000" w:themeColor="text1"/>
          <w:sz w:val="32"/>
          <w:szCs w:val="32"/>
        </w:rPr>
        <w:t>，</w:t>
      </w:r>
      <w:r w:rsidR="00F154D1" w:rsidRPr="00F154D1">
        <w:rPr>
          <w:rFonts w:ascii="仿宋_GB2312" w:eastAsia="仿宋_GB2312" w:hAnsiTheme="minorEastAsia" w:hint="eastAsia"/>
          <w:color w:val="000000" w:themeColor="text1"/>
          <w:sz w:val="32"/>
          <w:szCs w:val="32"/>
        </w:rPr>
        <w:t>增幅</w:t>
      </w:r>
      <w:r w:rsidR="00F944F0" w:rsidRPr="00F154D1">
        <w:rPr>
          <w:rFonts w:ascii="仿宋_GB2312" w:eastAsia="仿宋_GB2312" w:hAnsiTheme="minorEastAsia" w:hint="eastAsia"/>
          <w:color w:val="000000" w:themeColor="text1"/>
          <w:sz w:val="32"/>
          <w:szCs w:val="32"/>
        </w:rPr>
        <w:t>3.13%，主要原因</w:t>
      </w:r>
      <w:r w:rsidR="00F944F0" w:rsidRPr="00194693">
        <w:rPr>
          <w:rFonts w:ascii="仿宋_GB2312" w:eastAsia="仿宋_GB2312" w:hAnsiTheme="minorEastAsia" w:hint="eastAsia"/>
          <w:color w:val="000000" w:themeColor="text1"/>
          <w:sz w:val="32"/>
          <w:szCs w:val="32"/>
        </w:rPr>
        <w:t>是</w:t>
      </w:r>
      <w:r w:rsidR="009C1167" w:rsidRPr="00194693">
        <w:rPr>
          <w:rFonts w:ascii="仿宋_GB2312" w:eastAsia="仿宋_GB2312" w:hAnsiTheme="minorEastAsia" w:hint="eastAsia"/>
          <w:color w:val="000000" w:themeColor="text1"/>
          <w:sz w:val="32"/>
          <w:szCs w:val="32"/>
        </w:rPr>
        <w:t>增加项目经费</w:t>
      </w:r>
      <w:r w:rsidRPr="00194693">
        <w:rPr>
          <w:rFonts w:ascii="仿宋_GB2312" w:eastAsia="仿宋_GB2312" w:hAnsiTheme="minorEastAsia" w:hint="eastAsia"/>
          <w:color w:val="000000" w:themeColor="text1"/>
          <w:sz w:val="32"/>
          <w:szCs w:val="32"/>
        </w:rPr>
        <w:t>。</w:t>
      </w:r>
    </w:p>
    <w:p w:rsidR="00DD5FE9" w:rsidRPr="007559C2" w:rsidRDefault="00DD5FE9"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t>二、收入决算情况说明</w:t>
      </w:r>
    </w:p>
    <w:p w:rsidR="00DD5FE9" w:rsidRPr="007559C2" w:rsidRDefault="00DD5FE9"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本年收入合计</w:t>
      </w:r>
      <w:r w:rsidR="00F944F0" w:rsidRPr="007559C2">
        <w:rPr>
          <w:rFonts w:ascii="仿宋_GB2312" w:eastAsia="仿宋_GB2312" w:hAnsiTheme="minorEastAsia" w:hint="eastAsia"/>
          <w:color w:val="auto"/>
          <w:sz w:val="32"/>
          <w:szCs w:val="32"/>
        </w:rPr>
        <w:t>2430.48</w:t>
      </w:r>
      <w:r w:rsidRPr="007559C2">
        <w:rPr>
          <w:rFonts w:ascii="仿宋_GB2312" w:eastAsia="仿宋_GB2312" w:hAnsiTheme="minorEastAsia" w:hint="eastAsia"/>
          <w:color w:val="auto"/>
          <w:sz w:val="32"/>
          <w:szCs w:val="32"/>
        </w:rPr>
        <w:t>万元，其中：</w:t>
      </w:r>
      <w:r w:rsidR="00DD06FF" w:rsidRPr="007559C2">
        <w:rPr>
          <w:rFonts w:ascii="仿宋_GB2312" w:eastAsia="仿宋_GB2312" w:hAnsiTheme="minorEastAsia" w:hint="eastAsia"/>
          <w:color w:val="auto"/>
          <w:sz w:val="32"/>
          <w:szCs w:val="32"/>
        </w:rPr>
        <w:t>财政拨款收入</w:t>
      </w:r>
      <w:r w:rsidR="00F944F0" w:rsidRPr="007559C2">
        <w:rPr>
          <w:rFonts w:ascii="仿宋_GB2312" w:eastAsia="仿宋_GB2312" w:hAnsiTheme="minorEastAsia" w:hint="eastAsia"/>
          <w:color w:val="auto"/>
          <w:sz w:val="32"/>
          <w:szCs w:val="32"/>
        </w:rPr>
        <w:t>2048.41</w:t>
      </w:r>
      <w:r w:rsidR="00DD06FF" w:rsidRPr="007559C2">
        <w:rPr>
          <w:rFonts w:ascii="仿宋_GB2312" w:eastAsia="仿宋_GB2312" w:hAnsiTheme="minorEastAsia" w:hint="eastAsia"/>
          <w:color w:val="auto"/>
          <w:sz w:val="32"/>
          <w:szCs w:val="32"/>
        </w:rPr>
        <w:t>万元，占</w:t>
      </w:r>
      <w:r w:rsidR="00F944F0" w:rsidRPr="007559C2">
        <w:rPr>
          <w:rFonts w:ascii="仿宋_GB2312" w:eastAsia="仿宋_GB2312" w:hAnsiTheme="minorEastAsia" w:hint="eastAsia"/>
          <w:color w:val="auto"/>
          <w:sz w:val="32"/>
          <w:szCs w:val="32"/>
        </w:rPr>
        <w:t>84.28</w:t>
      </w:r>
      <w:r w:rsidR="00DD06FF" w:rsidRPr="007559C2">
        <w:rPr>
          <w:rFonts w:ascii="仿宋_GB2312" w:eastAsia="仿宋_GB2312" w:hAnsiTheme="minorEastAsia" w:hint="eastAsia"/>
          <w:color w:val="auto"/>
          <w:sz w:val="32"/>
          <w:szCs w:val="32"/>
        </w:rPr>
        <w:t>%；其他收入</w:t>
      </w:r>
      <w:r w:rsidR="00F944F0" w:rsidRPr="007559C2">
        <w:rPr>
          <w:rFonts w:ascii="仿宋_GB2312" w:eastAsia="仿宋_GB2312" w:hAnsiTheme="minorEastAsia" w:hint="eastAsia"/>
          <w:color w:val="auto"/>
          <w:sz w:val="32"/>
          <w:szCs w:val="32"/>
        </w:rPr>
        <w:t>3</w:t>
      </w:r>
      <w:r w:rsidR="00780CCC">
        <w:rPr>
          <w:rFonts w:ascii="仿宋_GB2312" w:eastAsia="仿宋_GB2312" w:hAnsiTheme="minorEastAsia" w:hint="eastAsia"/>
          <w:color w:val="auto"/>
          <w:sz w:val="32"/>
          <w:szCs w:val="32"/>
        </w:rPr>
        <w:t>82.07</w:t>
      </w:r>
      <w:r w:rsidR="00DD06FF" w:rsidRPr="007559C2">
        <w:rPr>
          <w:rFonts w:ascii="仿宋_GB2312" w:eastAsia="仿宋_GB2312" w:hAnsiTheme="minorEastAsia" w:hint="eastAsia"/>
          <w:color w:val="auto"/>
          <w:sz w:val="32"/>
          <w:szCs w:val="32"/>
        </w:rPr>
        <w:t>万元，占</w:t>
      </w:r>
      <w:r w:rsidR="00780CCC">
        <w:rPr>
          <w:rFonts w:ascii="仿宋_GB2312" w:eastAsia="仿宋_GB2312" w:hAnsiTheme="minorEastAsia" w:hint="eastAsia"/>
          <w:color w:val="auto"/>
          <w:sz w:val="32"/>
          <w:szCs w:val="32"/>
        </w:rPr>
        <w:t>15.72</w:t>
      </w:r>
      <w:r w:rsidR="00DD06FF" w:rsidRPr="007559C2">
        <w:rPr>
          <w:rFonts w:ascii="仿宋_GB2312" w:eastAsia="仿宋_GB2312" w:hAnsiTheme="minorEastAsia" w:hint="eastAsia"/>
          <w:color w:val="auto"/>
          <w:sz w:val="32"/>
          <w:szCs w:val="32"/>
        </w:rPr>
        <w:t>%。</w:t>
      </w:r>
    </w:p>
    <w:p w:rsidR="00DD5FE9" w:rsidRPr="007559C2" w:rsidRDefault="00DD5FE9"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t>三、支出决算情况说明</w:t>
      </w:r>
    </w:p>
    <w:p w:rsidR="00CE04C3" w:rsidRPr="007559C2" w:rsidRDefault="00CE04C3"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本年支出合计</w:t>
      </w:r>
      <w:r w:rsidR="00F944F0" w:rsidRPr="007559C2">
        <w:rPr>
          <w:rFonts w:ascii="仿宋_GB2312" w:eastAsia="仿宋_GB2312" w:hAnsiTheme="minorEastAsia" w:hint="eastAsia"/>
          <w:color w:val="auto"/>
          <w:sz w:val="32"/>
          <w:szCs w:val="32"/>
        </w:rPr>
        <w:t>2274.59</w:t>
      </w:r>
      <w:r w:rsidRPr="007559C2">
        <w:rPr>
          <w:rFonts w:ascii="仿宋_GB2312" w:eastAsia="仿宋_GB2312" w:hAnsiTheme="minorEastAsia" w:hint="eastAsia"/>
          <w:color w:val="auto"/>
          <w:sz w:val="32"/>
          <w:szCs w:val="32"/>
        </w:rPr>
        <w:t>万元，其中：基本支出</w:t>
      </w:r>
      <w:r w:rsidR="00F944F0" w:rsidRPr="007559C2">
        <w:rPr>
          <w:rFonts w:ascii="仿宋_GB2312" w:eastAsia="仿宋_GB2312" w:hAnsiTheme="minorEastAsia" w:hint="eastAsia"/>
          <w:color w:val="auto"/>
          <w:sz w:val="32"/>
          <w:szCs w:val="32"/>
        </w:rPr>
        <w:t>2</w:t>
      </w:r>
      <w:r w:rsidR="00696492">
        <w:rPr>
          <w:rFonts w:ascii="仿宋_GB2312" w:eastAsia="仿宋_GB2312" w:hAnsiTheme="minorEastAsia" w:hint="eastAsia"/>
          <w:color w:val="auto"/>
          <w:sz w:val="32"/>
          <w:szCs w:val="32"/>
        </w:rPr>
        <w:t>079.63</w:t>
      </w:r>
      <w:r w:rsidRPr="007559C2">
        <w:rPr>
          <w:rFonts w:ascii="仿宋_GB2312" w:eastAsia="仿宋_GB2312" w:hAnsiTheme="minorEastAsia" w:hint="eastAsia"/>
          <w:color w:val="auto"/>
          <w:sz w:val="32"/>
          <w:szCs w:val="32"/>
        </w:rPr>
        <w:t>万元，占</w:t>
      </w:r>
      <w:r w:rsidR="00F944F0" w:rsidRPr="007559C2">
        <w:rPr>
          <w:rFonts w:ascii="仿宋_GB2312" w:eastAsia="仿宋_GB2312" w:hAnsiTheme="minorEastAsia" w:hint="eastAsia"/>
          <w:color w:val="auto"/>
          <w:sz w:val="32"/>
          <w:szCs w:val="32"/>
        </w:rPr>
        <w:t>91.</w:t>
      </w:r>
      <w:r w:rsidR="00696492">
        <w:rPr>
          <w:rFonts w:ascii="仿宋_GB2312" w:eastAsia="仿宋_GB2312" w:hAnsiTheme="minorEastAsia" w:hint="eastAsia"/>
          <w:color w:val="auto"/>
          <w:sz w:val="32"/>
          <w:szCs w:val="32"/>
        </w:rPr>
        <w:t>43</w:t>
      </w:r>
      <w:r w:rsidRPr="007559C2">
        <w:rPr>
          <w:rFonts w:ascii="仿宋_GB2312" w:eastAsia="仿宋_GB2312" w:hAnsiTheme="minorEastAsia" w:hint="eastAsia"/>
          <w:color w:val="auto"/>
          <w:sz w:val="32"/>
          <w:szCs w:val="32"/>
        </w:rPr>
        <w:t>%；项目支出</w:t>
      </w:r>
      <w:r w:rsidR="00F944F0" w:rsidRPr="007559C2">
        <w:rPr>
          <w:rFonts w:ascii="仿宋_GB2312" w:eastAsia="仿宋_GB2312" w:hAnsiTheme="minorEastAsia" w:hint="eastAsia"/>
          <w:color w:val="auto"/>
          <w:sz w:val="32"/>
          <w:szCs w:val="32"/>
        </w:rPr>
        <w:t>1</w:t>
      </w:r>
      <w:r w:rsidR="00696492">
        <w:rPr>
          <w:rFonts w:ascii="仿宋_GB2312" w:eastAsia="仿宋_GB2312" w:hAnsiTheme="minorEastAsia" w:hint="eastAsia"/>
          <w:color w:val="auto"/>
          <w:sz w:val="32"/>
          <w:szCs w:val="32"/>
        </w:rPr>
        <w:t>94.96</w:t>
      </w:r>
      <w:r w:rsidRPr="007559C2">
        <w:rPr>
          <w:rFonts w:ascii="仿宋_GB2312" w:eastAsia="仿宋_GB2312" w:hAnsiTheme="minorEastAsia" w:hint="eastAsia"/>
          <w:color w:val="auto"/>
          <w:sz w:val="32"/>
          <w:szCs w:val="32"/>
        </w:rPr>
        <w:t>万元，占</w:t>
      </w:r>
      <w:r w:rsidR="00F944F0" w:rsidRPr="007559C2">
        <w:rPr>
          <w:rFonts w:ascii="仿宋_GB2312" w:eastAsia="仿宋_GB2312" w:hAnsiTheme="minorEastAsia" w:hint="eastAsia"/>
          <w:color w:val="auto"/>
          <w:sz w:val="32"/>
          <w:szCs w:val="32"/>
        </w:rPr>
        <w:t>8.</w:t>
      </w:r>
      <w:r w:rsidR="00696492">
        <w:rPr>
          <w:rFonts w:ascii="仿宋_GB2312" w:eastAsia="仿宋_GB2312" w:hAnsiTheme="minorEastAsia" w:hint="eastAsia"/>
          <w:color w:val="auto"/>
          <w:sz w:val="32"/>
          <w:szCs w:val="32"/>
        </w:rPr>
        <w:t>57</w:t>
      </w:r>
      <w:r w:rsidRPr="007559C2">
        <w:rPr>
          <w:rFonts w:ascii="仿宋_GB2312" w:eastAsia="仿宋_GB2312" w:hAnsiTheme="minorEastAsia" w:hint="eastAsia"/>
          <w:color w:val="auto"/>
          <w:sz w:val="32"/>
          <w:szCs w:val="32"/>
        </w:rPr>
        <w:t>%。</w:t>
      </w:r>
    </w:p>
    <w:p w:rsidR="00DD5FE9" w:rsidRPr="007559C2" w:rsidRDefault="00DD5FE9"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t>四、财政拨款收入支出决算总体情况说明</w:t>
      </w:r>
    </w:p>
    <w:p w:rsidR="003D06D1" w:rsidRPr="007559C2" w:rsidRDefault="00CE04C3"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20</w:t>
      </w:r>
      <w:r w:rsidR="00041E3F" w:rsidRPr="007559C2">
        <w:rPr>
          <w:rFonts w:ascii="仿宋_GB2312" w:eastAsia="仿宋_GB2312" w:hAnsiTheme="minorEastAsia" w:hint="eastAsia"/>
          <w:color w:val="auto"/>
          <w:sz w:val="32"/>
          <w:szCs w:val="32"/>
        </w:rPr>
        <w:t>20</w:t>
      </w:r>
      <w:r w:rsidRPr="007559C2">
        <w:rPr>
          <w:rFonts w:ascii="仿宋_GB2312" w:eastAsia="仿宋_GB2312" w:hAnsiTheme="minorEastAsia" w:hint="eastAsia"/>
          <w:color w:val="auto"/>
          <w:sz w:val="32"/>
          <w:szCs w:val="32"/>
        </w:rPr>
        <w:t>年度财政拨款收</w:t>
      </w:r>
      <w:r w:rsidR="003D06D1" w:rsidRPr="007559C2">
        <w:rPr>
          <w:rFonts w:ascii="仿宋_GB2312" w:eastAsia="仿宋_GB2312" w:hAnsiTheme="minorEastAsia" w:hint="eastAsia"/>
          <w:color w:val="auto"/>
          <w:sz w:val="32"/>
          <w:szCs w:val="32"/>
        </w:rPr>
        <w:t>入</w:t>
      </w:r>
      <w:r w:rsidR="00CB1836">
        <w:rPr>
          <w:rFonts w:ascii="仿宋_GB2312" w:eastAsia="仿宋_GB2312" w:hAnsiTheme="minorEastAsia" w:hint="eastAsia"/>
          <w:color w:val="auto"/>
          <w:sz w:val="32"/>
          <w:szCs w:val="32"/>
        </w:rPr>
        <w:t>、支出总计2098.97</w:t>
      </w:r>
      <w:r w:rsidRPr="007559C2">
        <w:rPr>
          <w:rFonts w:ascii="仿宋_GB2312" w:eastAsia="仿宋_GB2312" w:hAnsiTheme="minorEastAsia" w:hint="eastAsia"/>
          <w:color w:val="auto"/>
          <w:sz w:val="32"/>
          <w:szCs w:val="32"/>
        </w:rPr>
        <w:t>万元，</w:t>
      </w:r>
      <w:r w:rsidR="00CB1836">
        <w:rPr>
          <w:rFonts w:ascii="仿宋_GB2312" w:eastAsia="仿宋_GB2312" w:hAnsiTheme="minorEastAsia" w:hint="eastAsia"/>
          <w:color w:val="auto"/>
          <w:sz w:val="32"/>
          <w:szCs w:val="32"/>
        </w:rPr>
        <w:t>较</w:t>
      </w:r>
      <w:r w:rsidR="00787B42" w:rsidRPr="007559C2">
        <w:rPr>
          <w:rFonts w:ascii="仿宋_GB2312" w:eastAsia="仿宋_GB2312" w:hAnsiTheme="minorEastAsia" w:hint="eastAsia"/>
          <w:color w:val="auto"/>
          <w:sz w:val="32"/>
          <w:szCs w:val="32"/>
        </w:rPr>
        <w:t>上</w:t>
      </w:r>
      <w:r w:rsidR="00B845B3" w:rsidRPr="007559C2">
        <w:rPr>
          <w:rFonts w:ascii="仿宋_GB2312" w:eastAsia="仿宋_GB2312" w:hAnsiTheme="minorEastAsia" w:hint="eastAsia"/>
          <w:color w:val="auto"/>
          <w:sz w:val="32"/>
          <w:szCs w:val="32"/>
        </w:rPr>
        <w:t>年增加</w:t>
      </w:r>
      <w:r w:rsidR="00CB1836">
        <w:rPr>
          <w:rFonts w:ascii="仿宋_GB2312" w:eastAsia="仿宋_GB2312" w:hAnsiTheme="minorEastAsia" w:hint="eastAsia"/>
          <w:color w:val="auto"/>
          <w:sz w:val="32"/>
          <w:szCs w:val="32"/>
        </w:rPr>
        <w:t>了</w:t>
      </w:r>
      <w:r w:rsidR="003D06D1" w:rsidRPr="007559C2">
        <w:rPr>
          <w:rFonts w:ascii="仿宋_GB2312" w:eastAsia="仿宋_GB2312" w:hAnsiTheme="minorEastAsia" w:hint="eastAsia"/>
          <w:color w:val="auto"/>
          <w:sz w:val="32"/>
          <w:szCs w:val="32"/>
        </w:rPr>
        <w:t>8</w:t>
      </w:r>
      <w:r w:rsidR="00F154D1">
        <w:rPr>
          <w:rFonts w:ascii="仿宋_GB2312" w:eastAsia="仿宋_GB2312" w:hAnsiTheme="minorEastAsia" w:hint="eastAsia"/>
          <w:color w:val="auto"/>
          <w:sz w:val="32"/>
          <w:szCs w:val="32"/>
        </w:rPr>
        <w:t>7.13</w:t>
      </w:r>
      <w:r w:rsidR="00B845B3" w:rsidRPr="007559C2">
        <w:rPr>
          <w:rFonts w:ascii="仿宋_GB2312" w:eastAsia="仿宋_GB2312" w:hAnsiTheme="minorEastAsia" w:hint="eastAsia"/>
          <w:color w:val="auto"/>
          <w:sz w:val="32"/>
          <w:szCs w:val="32"/>
        </w:rPr>
        <w:t>万元,</w:t>
      </w:r>
      <w:r w:rsidR="00F154D1">
        <w:rPr>
          <w:rFonts w:ascii="仿宋_GB2312" w:eastAsia="仿宋_GB2312" w:hAnsiTheme="minorEastAsia" w:hint="eastAsia"/>
          <w:color w:val="auto"/>
          <w:sz w:val="32"/>
          <w:szCs w:val="32"/>
        </w:rPr>
        <w:t>增幅</w:t>
      </w:r>
      <w:r w:rsidR="003D06D1" w:rsidRPr="007559C2">
        <w:rPr>
          <w:rFonts w:ascii="仿宋_GB2312" w:eastAsia="仿宋_GB2312" w:hAnsiTheme="minorEastAsia" w:hint="eastAsia"/>
          <w:color w:val="auto"/>
          <w:sz w:val="32"/>
          <w:szCs w:val="32"/>
        </w:rPr>
        <w:t>4.</w:t>
      </w:r>
      <w:r w:rsidR="00F154D1">
        <w:rPr>
          <w:rFonts w:ascii="仿宋_GB2312" w:eastAsia="仿宋_GB2312" w:hAnsiTheme="minorEastAsia" w:hint="eastAsia"/>
          <w:color w:val="auto"/>
          <w:sz w:val="32"/>
          <w:szCs w:val="32"/>
        </w:rPr>
        <w:t>33</w:t>
      </w:r>
      <w:r w:rsidR="00B845B3" w:rsidRPr="007559C2">
        <w:rPr>
          <w:rFonts w:ascii="仿宋_GB2312" w:eastAsia="仿宋_GB2312" w:hAnsiTheme="minorEastAsia" w:hint="eastAsia"/>
          <w:color w:val="auto"/>
          <w:sz w:val="32"/>
          <w:szCs w:val="32"/>
        </w:rPr>
        <w:t>%，主要是因为</w:t>
      </w:r>
      <w:r w:rsidR="009C1167" w:rsidRPr="00194693">
        <w:rPr>
          <w:rFonts w:ascii="仿宋_GB2312" w:eastAsia="仿宋_GB2312" w:hAnsiTheme="minorEastAsia" w:hint="eastAsia"/>
          <w:color w:val="000000" w:themeColor="text1"/>
          <w:sz w:val="32"/>
          <w:szCs w:val="32"/>
        </w:rPr>
        <w:t>增加</w:t>
      </w:r>
      <w:r w:rsidR="003D06D1" w:rsidRPr="00194693">
        <w:rPr>
          <w:rFonts w:ascii="仿宋_GB2312" w:eastAsia="仿宋_GB2312" w:hAnsiTheme="minorEastAsia" w:hint="eastAsia"/>
          <w:color w:val="000000" w:themeColor="text1"/>
          <w:sz w:val="32"/>
          <w:szCs w:val="32"/>
        </w:rPr>
        <w:t>项目经费</w:t>
      </w:r>
      <w:r w:rsidR="00F154D1" w:rsidRPr="00194693">
        <w:rPr>
          <w:rFonts w:ascii="仿宋_GB2312" w:eastAsia="仿宋_GB2312" w:hAnsiTheme="minorEastAsia" w:hint="eastAsia"/>
          <w:color w:val="000000" w:themeColor="text1"/>
          <w:sz w:val="32"/>
          <w:szCs w:val="32"/>
        </w:rPr>
        <w:t>。</w:t>
      </w:r>
    </w:p>
    <w:p w:rsidR="00DD5FE9" w:rsidRPr="007559C2" w:rsidRDefault="00DD5FE9"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t>五、一般公共预算财政拨款支出决算情况说明</w:t>
      </w:r>
    </w:p>
    <w:p w:rsidR="00CE76A0" w:rsidRPr="007559C2" w:rsidRDefault="00CE76A0" w:rsidP="003A29EF">
      <w:pPr>
        <w:pStyle w:val="Default"/>
        <w:spacing w:line="580" w:lineRule="exact"/>
        <w:ind w:firstLineChars="200" w:firstLine="640"/>
        <w:rPr>
          <w:rFonts w:ascii="楷体" w:eastAsia="楷体" w:hAnsi="楷体"/>
          <w:color w:val="auto"/>
          <w:sz w:val="32"/>
          <w:szCs w:val="32"/>
        </w:rPr>
      </w:pPr>
      <w:r w:rsidRPr="007559C2">
        <w:rPr>
          <w:rFonts w:ascii="楷体" w:eastAsia="楷体" w:hAnsi="楷体" w:hint="eastAsia"/>
          <w:color w:val="auto"/>
          <w:sz w:val="32"/>
          <w:szCs w:val="32"/>
        </w:rPr>
        <w:t>（一）财政拨款支出决算总体情况</w:t>
      </w:r>
    </w:p>
    <w:p w:rsidR="00B04885" w:rsidRPr="007559C2" w:rsidRDefault="00CE76A0"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lastRenderedPageBreak/>
        <w:t>20</w:t>
      </w:r>
      <w:r w:rsidR="00041E3F" w:rsidRPr="007559C2">
        <w:rPr>
          <w:rFonts w:ascii="仿宋_GB2312" w:eastAsia="仿宋_GB2312" w:hAnsiTheme="minorEastAsia" w:hint="eastAsia"/>
          <w:color w:val="auto"/>
          <w:sz w:val="32"/>
          <w:szCs w:val="32"/>
        </w:rPr>
        <w:t>20</w:t>
      </w:r>
      <w:r w:rsidRPr="007559C2">
        <w:rPr>
          <w:rFonts w:ascii="仿宋_GB2312" w:eastAsia="仿宋_GB2312" w:hAnsiTheme="minorEastAsia" w:hint="eastAsia"/>
          <w:color w:val="auto"/>
          <w:sz w:val="32"/>
          <w:szCs w:val="32"/>
        </w:rPr>
        <w:t>年度财政拨款支出</w:t>
      </w:r>
      <w:r w:rsidR="00F944F0" w:rsidRPr="007559C2">
        <w:rPr>
          <w:rFonts w:ascii="仿宋_GB2312" w:eastAsia="仿宋_GB2312" w:hAnsiTheme="minorEastAsia" w:hint="eastAsia"/>
          <w:color w:val="auto"/>
          <w:sz w:val="32"/>
          <w:szCs w:val="32"/>
        </w:rPr>
        <w:t>1</w:t>
      </w:r>
      <w:r w:rsidR="003D06D1" w:rsidRPr="007559C2">
        <w:rPr>
          <w:rFonts w:ascii="仿宋_GB2312" w:eastAsia="仿宋_GB2312" w:hAnsiTheme="minorEastAsia" w:hint="eastAsia"/>
          <w:color w:val="auto"/>
          <w:sz w:val="32"/>
          <w:szCs w:val="32"/>
        </w:rPr>
        <w:t>895.66</w:t>
      </w:r>
      <w:r w:rsidRPr="007559C2">
        <w:rPr>
          <w:rFonts w:ascii="仿宋_GB2312" w:eastAsia="仿宋_GB2312" w:hAnsiTheme="minorEastAsia" w:hint="eastAsia"/>
          <w:color w:val="auto"/>
          <w:sz w:val="32"/>
          <w:szCs w:val="32"/>
        </w:rPr>
        <w:t>万元，占本年支出合计的</w:t>
      </w:r>
      <w:r w:rsidR="00B04885" w:rsidRPr="007559C2">
        <w:rPr>
          <w:rFonts w:ascii="仿宋_GB2312" w:eastAsia="仿宋_GB2312" w:hAnsiTheme="minorEastAsia" w:hint="eastAsia"/>
          <w:color w:val="auto"/>
          <w:sz w:val="32"/>
          <w:szCs w:val="32"/>
        </w:rPr>
        <w:t>83.34</w:t>
      </w:r>
      <w:r w:rsidRPr="007559C2">
        <w:rPr>
          <w:rFonts w:ascii="仿宋_GB2312" w:eastAsia="仿宋_GB2312" w:hAnsiTheme="minorEastAsia" w:hint="eastAsia"/>
          <w:color w:val="auto"/>
          <w:sz w:val="32"/>
          <w:szCs w:val="32"/>
        </w:rPr>
        <w:t>%，</w:t>
      </w:r>
      <w:r w:rsidR="00CB1836">
        <w:rPr>
          <w:rFonts w:ascii="仿宋_GB2312" w:eastAsia="仿宋_GB2312" w:hAnsiTheme="minorEastAsia" w:hint="eastAsia"/>
          <w:color w:val="auto"/>
          <w:sz w:val="32"/>
          <w:szCs w:val="32"/>
        </w:rPr>
        <w:t>较2019年度</w:t>
      </w:r>
      <w:r w:rsidRPr="007559C2">
        <w:rPr>
          <w:rFonts w:ascii="仿宋_GB2312" w:eastAsia="仿宋_GB2312" w:hAnsiTheme="minorEastAsia" w:hint="eastAsia"/>
          <w:color w:val="auto"/>
          <w:sz w:val="32"/>
          <w:szCs w:val="32"/>
        </w:rPr>
        <w:t>财政拨款支出</w:t>
      </w:r>
      <w:r w:rsidR="00B04885" w:rsidRPr="007559C2">
        <w:rPr>
          <w:rFonts w:ascii="仿宋_GB2312" w:eastAsia="仿宋_GB2312" w:hAnsiTheme="minorEastAsia" w:hint="eastAsia"/>
          <w:color w:val="auto"/>
          <w:sz w:val="32"/>
          <w:szCs w:val="32"/>
        </w:rPr>
        <w:t>减少61.58万</w:t>
      </w:r>
      <w:r w:rsidRPr="007559C2">
        <w:rPr>
          <w:rFonts w:ascii="仿宋_GB2312" w:eastAsia="仿宋_GB2312" w:hAnsiTheme="minorEastAsia" w:hint="eastAsia"/>
          <w:color w:val="auto"/>
          <w:sz w:val="32"/>
          <w:szCs w:val="32"/>
        </w:rPr>
        <w:t>元，</w:t>
      </w:r>
      <w:r w:rsidR="00CB1836">
        <w:rPr>
          <w:rFonts w:ascii="仿宋_GB2312" w:eastAsia="仿宋_GB2312" w:hAnsiTheme="minorEastAsia" w:hint="eastAsia"/>
          <w:color w:val="auto"/>
          <w:sz w:val="32"/>
          <w:szCs w:val="32"/>
        </w:rPr>
        <w:t>降幅</w:t>
      </w:r>
      <w:r w:rsidR="00B04885" w:rsidRPr="007559C2">
        <w:rPr>
          <w:rFonts w:ascii="仿宋_GB2312" w:eastAsia="仿宋_GB2312" w:hAnsiTheme="minorEastAsia" w:hint="eastAsia"/>
          <w:color w:val="auto"/>
          <w:sz w:val="32"/>
          <w:szCs w:val="32"/>
        </w:rPr>
        <w:t>0.31%</w:t>
      </w:r>
      <w:r w:rsidR="00CB1836">
        <w:rPr>
          <w:rFonts w:ascii="仿宋_GB2312" w:eastAsia="仿宋_GB2312" w:hAnsiTheme="minorEastAsia" w:hint="eastAsia"/>
          <w:color w:val="auto"/>
          <w:sz w:val="32"/>
          <w:szCs w:val="32"/>
        </w:rPr>
        <w:t>。财政拨款支出下降的</w:t>
      </w:r>
      <w:r w:rsidR="00B04885" w:rsidRPr="007559C2">
        <w:rPr>
          <w:rFonts w:ascii="仿宋_GB2312" w:eastAsia="仿宋_GB2312" w:hAnsiTheme="minorEastAsia" w:hint="eastAsia"/>
          <w:color w:val="auto"/>
          <w:sz w:val="32"/>
          <w:szCs w:val="32"/>
        </w:rPr>
        <w:t>主要原因是</w:t>
      </w:r>
      <w:r w:rsidR="00CB1836">
        <w:rPr>
          <w:rFonts w:ascii="仿宋_GB2312" w:eastAsia="仿宋_GB2312" w:hAnsiTheme="minorEastAsia" w:hint="eastAsia"/>
          <w:color w:val="auto"/>
          <w:sz w:val="32"/>
          <w:szCs w:val="32"/>
        </w:rPr>
        <w:t>为落实中央和省委省政府过“紧”日子的政策要求，压减一般性支出。</w:t>
      </w:r>
    </w:p>
    <w:p w:rsidR="00CE76A0" w:rsidRPr="007559C2" w:rsidRDefault="00B33BEA" w:rsidP="003A29EF">
      <w:pPr>
        <w:pStyle w:val="Default"/>
        <w:spacing w:line="580" w:lineRule="exact"/>
        <w:ind w:firstLineChars="200" w:firstLine="640"/>
        <w:rPr>
          <w:rFonts w:ascii="楷体" w:eastAsia="楷体" w:hAnsi="楷体"/>
          <w:color w:val="auto"/>
          <w:sz w:val="32"/>
          <w:szCs w:val="32"/>
        </w:rPr>
      </w:pPr>
      <w:r w:rsidRPr="007559C2">
        <w:rPr>
          <w:rFonts w:ascii="楷体" w:eastAsia="楷体" w:hAnsi="楷体" w:hint="eastAsia"/>
          <w:color w:val="auto"/>
          <w:sz w:val="32"/>
          <w:szCs w:val="32"/>
        </w:rPr>
        <w:t>（二）财政拨款支出决算结构情况</w:t>
      </w:r>
    </w:p>
    <w:p w:rsidR="0062378F" w:rsidRPr="007559C2" w:rsidRDefault="00B33BEA"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20</w:t>
      </w:r>
      <w:r w:rsidR="00041E3F" w:rsidRPr="007559C2">
        <w:rPr>
          <w:rFonts w:ascii="仿宋_GB2312" w:eastAsia="仿宋_GB2312" w:hAnsiTheme="minorEastAsia" w:hint="eastAsia"/>
          <w:color w:val="auto"/>
          <w:sz w:val="32"/>
          <w:szCs w:val="32"/>
        </w:rPr>
        <w:t>20</w:t>
      </w:r>
      <w:r w:rsidRPr="007559C2">
        <w:rPr>
          <w:rFonts w:ascii="仿宋_GB2312" w:eastAsia="仿宋_GB2312" w:hAnsiTheme="minorEastAsia" w:hint="eastAsia"/>
          <w:color w:val="auto"/>
          <w:sz w:val="32"/>
          <w:szCs w:val="32"/>
        </w:rPr>
        <w:t>年度财政拨款支出</w:t>
      </w:r>
      <w:r w:rsidR="00F944F0" w:rsidRPr="007559C2">
        <w:rPr>
          <w:rFonts w:ascii="仿宋_GB2312" w:eastAsia="仿宋_GB2312" w:hAnsiTheme="minorEastAsia" w:hint="eastAsia"/>
          <w:color w:val="auto"/>
          <w:sz w:val="32"/>
          <w:szCs w:val="32"/>
        </w:rPr>
        <w:t>1895.66</w:t>
      </w:r>
      <w:r w:rsidRPr="007559C2">
        <w:rPr>
          <w:rFonts w:ascii="仿宋_GB2312" w:eastAsia="仿宋_GB2312" w:hAnsiTheme="minorEastAsia" w:hint="eastAsia"/>
          <w:color w:val="auto"/>
          <w:sz w:val="32"/>
          <w:szCs w:val="32"/>
        </w:rPr>
        <w:t>万元，主要用于以下方面：</w:t>
      </w:r>
      <w:r w:rsidR="00F944F0" w:rsidRPr="007559C2">
        <w:rPr>
          <w:rFonts w:ascii="仿宋_GB2312" w:eastAsia="仿宋_GB2312" w:hAnsiTheme="minorEastAsia" w:hint="eastAsia"/>
          <w:color w:val="auto"/>
          <w:sz w:val="32"/>
          <w:szCs w:val="32"/>
        </w:rPr>
        <w:t>公共安全</w:t>
      </w:r>
      <w:r w:rsidR="0062378F" w:rsidRPr="007559C2">
        <w:rPr>
          <w:rFonts w:ascii="仿宋_GB2312" w:eastAsia="仿宋_GB2312" w:hAnsiTheme="minorEastAsia" w:hint="eastAsia"/>
          <w:color w:val="auto"/>
          <w:sz w:val="32"/>
          <w:szCs w:val="32"/>
        </w:rPr>
        <w:t>支出</w:t>
      </w:r>
      <w:r w:rsidR="00F944F0" w:rsidRPr="007559C2">
        <w:rPr>
          <w:rFonts w:ascii="仿宋_GB2312" w:eastAsia="仿宋_GB2312" w:hAnsiTheme="minorEastAsia" w:hint="eastAsia"/>
          <w:color w:val="auto"/>
          <w:sz w:val="32"/>
          <w:szCs w:val="32"/>
        </w:rPr>
        <w:t>1662.61</w:t>
      </w:r>
      <w:r w:rsidR="0062378F" w:rsidRPr="007559C2">
        <w:rPr>
          <w:rFonts w:ascii="仿宋_GB2312" w:eastAsia="仿宋_GB2312" w:hAnsiTheme="minorEastAsia" w:hint="eastAsia"/>
          <w:color w:val="auto"/>
          <w:sz w:val="32"/>
          <w:szCs w:val="32"/>
        </w:rPr>
        <w:t>万元，占</w:t>
      </w:r>
      <w:r w:rsidR="00F944F0" w:rsidRPr="007559C2">
        <w:rPr>
          <w:rFonts w:ascii="仿宋_GB2312" w:eastAsia="仿宋_GB2312" w:hAnsiTheme="minorEastAsia" w:hint="eastAsia"/>
          <w:color w:val="auto"/>
          <w:sz w:val="32"/>
          <w:szCs w:val="32"/>
        </w:rPr>
        <w:t>87.71</w:t>
      </w:r>
      <w:r w:rsidR="0062378F" w:rsidRPr="007559C2">
        <w:rPr>
          <w:rFonts w:ascii="仿宋_GB2312" w:eastAsia="仿宋_GB2312" w:hAnsiTheme="minorEastAsia" w:hint="eastAsia"/>
          <w:color w:val="auto"/>
          <w:sz w:val="32"/>
          <w:szCs w:val="32"/>
        </w:rPr>
        <w:t>%；教育支出</w:t>
      </w:r>
      <w:r w:rsidR="00F944F0" w:rsidRPr="007559C2">
        <w:rPr>
          <w:rFonts w:ascii="仿宋_GB2312" w:eastAsia="仿宋_GB2312" w:hAnsiTheme="minorEastAsia" w:hint="eastAsia"/>
          <w:color w:val="auto"/>
          <w:sz w:val="32"/>
          <w:szCs w:val="32"/>
        </w:rPr>
        <w:t>0.65</w:t>
      </w:r>
      <w:r w:rsidR="0062378F" w:rsidRPr="007559C2">
        <w:rPr>
          <w:rFonts w:ascii="仿宋_GB2312" w:eastAsia="仿宋_GB2312" w:hAnsiTheme="minorEastAsia" w:hint="eastAsia"/>
          <w:color w:val="auto"/>
          <w:sz w:val="32"/>
          <w:szCs w:val="32"/>
        </w:rPr>
        <w:t>万元，占</w:t>
      </w:r>
      <w:r w:rsidR="003D06D1" w:rsidRPr="007559C2">
        <w:rPr>
          <w:rFonts w:ascii="仿宋_GB2312" w:eastAsia="仿宋_GB2312" w:hAnsiTheme="minorEastAsia" w:hint="eastAsia"/>
          <w:color w:val="auto"/>
          <w:sz w:val="32"/>
          <w:szCs w:val="32"/>
        </w:rPr>
        <w:t>0.03</w:t>
      </w:r>
      <w:r w:rsidR="0062378F" w:rsidRPr="007559C2">
        <w:rPr>
          <w:rFonts w:ascii="仿宋_GB2312" w:eastAsia="仿宋_GB2312" w:hAnsiTheme="minorEastAsia" w:hint="eastAsia"/>
          <w:color w:val="auto"/>
          <w:sz w:val="32"/>
          <w:szCs w:val="32"/>
        </w:rPr>
        <w:t>%;</w:t>
      </w:r>
      <w:r w:rsidR="00F944F0" w:rsidRPr="007559C2">
        <w:rPr>
          <w:rFonts w:ascii="仿宋_GB2312" w:eastAsia="仿宋_GB2312" w:hAnsiTheme="minorEastAsia" w:hint="eastAsia"/>
          <w:color w:val="auto"/>
          <w:sz w:val="32"/>
          <w:szCs w:val="32"/>
        </w:rPr>
        <w:t>社会保障和就业支出7</w:t>
      </w:r>
      <w:r w:rsidR="003D06D1" w:rsidRPr="007559C2">
        <w:rPr>
          <w:rFonts w:ascii="仿宋_GB2312" w:eastAsia="仿宋_GB2312" w:hAnsiTheme="minorEastAsia" w:hint="eastAsia"/>
          <w:color w:val="auto"/>
          <w:sz w:val="32"/>
          <w:szCs w:val="32"/>
        </w:rPr>
        <w:t>1</w:t>
      </w:r>
      <w:r w:rsidR="00F944F0" w:rsidRPr="007559C2">
        <w:rPr>
          <w:rFonts w:ascii="仿宋_GB2312" w:eastAsia="仿宋_GB2312" w:hAnsiTheme="minorEastAsia" w:hint="eastAsia"/>
          <w:color w:val="auto"/>
          <w:sz w:val="32"/>
          <w:szCs w:val="32"/>
        </w:rPr>
        <w:t>.40万元，占3</w:t>
      </w:r>
      <w:r w:rsidR="003D06D1" w:rsidRPr="007559C2">
        <w:rPr>
          <w:rFonts w:ascii="仿宋_GB2312" w:eastAsia="仿宋_GB2312" w:hAnsiTheme="minorEastAsia" w:hint="eastAsia"/>
          <w:color w:val="auto"/>
          <w:sz w:val="32"/>
          <w:szCs w:val="32"/>
        </w:rPr>
        <w:t>.77</w:t>
      </w:r>
      <w:r w:rsidR="00F944F0" w:rsidRPr="007559C2">
        <w:rPr>
          <w:rFonts w:ascii="仿宋_GB2312" w:eastAsia="仿宋_GB2312" w:hAnsiTheme="minorEastAsia" w:hint="eastAsia"/>
          <w:color w:val="auto"/>
          <w:sz w:val="32"/>
          <w:szCs w:val="32"/>
        </w:rPr>
        <w:t>%</w:t>
      </w:r>
      <w:r w:rsidR="003D06D1" w:rsidRPr="007559C2">
        <w:rPr>
          <w:rFonts w:ascii="仿宋_GB2312" w:eastAsia="仿宋_GB2312" w:hAnsiTheme="minorEastAsia" w:hint="eastAsia"/>
          <w:color w:val="auto"/>
          <w:sz w:val="32"/>
          <w:szCs w:val="32"/>
        </w:rPr>
        <w:t>；</w:t>
      </w:r>
      <w:r w:rsidR="00F944F0" w:rsidRPr="007559C2">
        <w:rPr>
          <w:rFonts w:ascii="仿宋_GB2312" w:eastAsia="仿宋_GB2312" w:hAnsiTheme="minorEastAsia" w:hint="eastAsia"/>
          <w:color w:val="auto"/>
          <w:sz w:val="32"/>
          <w:szCs w:val="32"/>
        </w:rPr>
        <w:t>卫生健康支出55万元，</w:t>
      </w:r>
      <w:r w:rsidR="003D06D1" w:rsidRPr="007559C2">
        <w:rPr>
          <w:rFonts w:ascii="仿宋_GB2312" w:eastAsia="仿宋_GB2312" w:hAnsiTheme="minorEastAsia" w:hint="eastAsia"/>
          <w:color w:val="auto"/>
          <w:sz w:val="32"/>
          <w:szCs w:val="32"/>
        </w:rPr>
        <w:t>占2.9%；</w:t>
      </w:r>
      <w:r w:rsidR="00F944F0" w:rsidRPr="007559C2">
        <w:rPr>
          <w:rFonts w:ascii="仿宋_GB2312" w:eastAsia="仿宋_GB2312" w:hAnsiTheme="minorEastAsia" w:hint="eastAsia"/>
          <w:color w:val="auto"/>
          <w:sz w:val="32"/>
          <w:szCs w:val="32"/>
        </w:rPr>
        <w:t>住房保障支出106万元</w:t>
      </w:r>
      <w:r w:rsidR="003D06D1" w:rsidRPr="007559C2">
        <w:rPr>
          <w:rFonts w:ascii="仿宋_GB2312" w:eastAsia="仿宋_GB2312" w:hAnsiTheme="minorEastAsia" w:hint="eastAsia"/>
          <w:color w:val="auto"/>
          <w:sz w:val="32"/>
          <w:szCs w:val="32"/>
        </w:rPr>
        <w:t>，占5.59%</w:t>
      </w:r>
    </w:p>
    <w:p w:rsidR="00CE76A0" w:rsidRPr="007559C2" w:rsidRDefault="0062378F" w:rsidP="003A29EF">
      <w:pPr>
        <w:pStyle w:val="Default"/>
        <w:spacing w:line="580" w:lineRule="exact"/>
        <w:ind w:firstLineChars="200" w:firstLine="640"/>
        <w:rPr>
          <w:rFonts w:ascii="楷体" w:eastAsia="楷体" w:hAnsi="楷体"/>
          <w:color w:val="auto"/>
          <w:sz w:val="32"/>
          <w:szCs w:val="32"/>
        </w:rPr>
      </w:pPr>
      <w:r w:rsidRPr="007559C2">
        <w:rPr>
          <w:rFonts w:ascii="楷体" w:eastAsia="楷体" w:hAnsi="楷体" w:hint="eastAsia"/>
          <w:color w:val="auto"/>
          <w:sz w:val="32"/>
          <w:szCs w:val="32"/>
        </w:rPr>
        <w:t>（三）财政拨款支出决算具体情况</w:t>
      </w:r>
    </w:p>
    <w:p w:rsidR="0062378F" w:rsidRPr="007559C2" w:rsidRDefault="0062378F"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20</w:t>
      </w:r>
      <w:r w:rsidR="00041E3F" w:rsidRPr="007559C2">
        <w:rPr>
          <w:rFonts w:ascii="仿宋_GB2312" w:eastAsia="仿宋_GB2312" w:hAnsiTheme="minorEastAsia" w:hint="eastAsia"/>
          <w:color w:val="auto"/>
          <w:sz w:val="32"/>
          <w:szCs w:val="32"/>
        </w:rPr>
        <w:t>20</w:t>
      </w:r>
      <w:r w:rsidRPr="007559C2">
        <w:rPr>
          <w:rFonts w:ascii="仿宋_GB2312" w:eastAsia="仿宋_GB2312" w:hAnsiTheme="minorEastAsia" w:hint="eastAsia"/>
          <w:color w:val="auto"/>
          <w:sz w:val="32"/>
          <w:szCs w:val="32"/>
        </w:rPr>
        <w:t>年度财政拨款支出年初预算数为</w:t>
      </w:r>
      <w:r w:rsidR="005C7301" w:rsidRPr="007559C2">
        <w:rPr>
          <w:rFonts w:ascii="仿宋_GB2312" w:eastAsia="仿宋_GB2312" w:hAnsiTheme="minorEastAsia" w:hint="eastAsia"/>
          <w:color w:val="auto"/>
          <w:sz w:val="32"/>
          <w:szCs w:val="32"/>
        </w:rPr>
        <w:t>18</w:t>
      </w:r>
      <w:r w:rsidR="00A36BC9">
        <w:rPr>
          <w:rFonts w:ascii="仿宋_GB2312" w:eastAsia="仿宋_GB2312" w:hAnsiTheme="minorEastAsia" w:hint="eastAsia"/>
          <w:color w:val="auto"/>
          <w:sz w:val="32"/>
          <w:szCs w:val="32"/>
        </w:rPr>
        <w:t>08.34</w:t>
      </w:r>
      <w:r w:rsidRPr="007559C2">
        <w:rPr>
          <w:rFonts w:ascii="仿宋_GB2312" w:eastAsia="仿宋_GB2312" w:hAnsiTheme="minorEastAsia" w:hint="eastAsia"/>
          <w:color w:val="auto"/>
          <w:sz w:val="32"/>
          <w:szCs w:val="32"/>
        </w:rPr>
        <w:t>万元，支出决算数为</w:t>
      </w:r>
      <w:r w:rsidR="005C7301" w:rsidRPr="007559C2">
        <w:rPr>
          <w:rFonts w:ascii="仿宋_GB2312" w:eastAsia="仿宋_GB2312" w:hAnsiTheme="minorEastAsia" w:hint="eastAsia"/>
          <w:color w:val="auto"/>
          <w:sz w:val="32"/>
          <w:szCs w:val="32"/>
        </w:rPr>
        <w:t>1895.66</w:t>
      </w:r>
      <w:r w:rsidRPr="007559C2">
        <w:rPr>
          <w:rFonts w:ascii="仿宋_GB2312" w:eastAsia="仿宋_GB2312" w:hAnsiTheme="minorEastAsia" w:hint="eastAsia"/>
          <w:color w:val="auto"/>
          <w:sz w:val="32"/>
          <w:szCs w:val="32"/>
        </w:rPr>
        <w:t>万元，完成年初预算的</w:t>
      </w:r>
      <w:r w:rsidR="005C7301" w:rsidRPr="007559C2">
        <w:rPr>
          <w:rFonts w:ascii="仿宋_GB2312" w:eastAsia="仿宋_GB2312" w:hAnsiTheme="minorEastAsia" w:hint="eastAsia"/>
          <w:color w:val="auto"/>
          <w:sz w:val="32"/>
          <w:szCs w:val="32"/>
        </w:rPr>
        <w:t>10</w:t>
      </w:r>
      <w:r w:rsidR="00A36BC9">
        <w:rPr>
          <w:rFonts w:ascii="仿宋_GB2312" w:eastAsia="仿宋_GB2312" w:hAnsiTheme="minorEastAsia" w:hint="eastAsia"/>
          <w:color w:val="auto"/>
          <w:sz w:val="32"/>
          <w:szCs w:val="32"/>
        </w:rPr>
        <w:t>4.83</w:t>
      </w:r>
      <w:r w:rsidRPr="007559C2">
        <w:rPr>
          <w:rFonts w:ascii="仿宋_GB2312" w:eastAsia="仿宋_GB2312" w:hAnsiTheme="minorEastAsia" w:hint="eastAsia"/>
          <w:color w:val="auto"/>
          <w:sz w:val="32"/>
          <w:szCs w:val="32"/>
        </w:rPr>
        <w:t>%，其中：</w:t>
      </w:r>
    </w:p>
    <w:p w:rsidR="0062378F" w:rsidRPr="007559C2" w:rsidRDefault="0062378F" w:rsidP="001022F2">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1、</w:t>
      </w:r>
      <w:r w:rsidR="005C7301" w:rsidRPr="007559C2">
        <w:rPr>
          <w:rFonts w:ascii="仿宋_GB2312" w:eastAsia="仿宋_GB2312" w:hAnsiTheme="minorEastAsia" w:hint="eastAsia"/>
          <w:color w:val="auto"/>
          <w:sz w:val="32"/>
          <w:szCs w:val="32"/>
        </w:rPr>
        <w:t>公共安全支出</w:t>
      </w:r>
      <w:r w:rsidR="00A36BC9">
        <w:rPr>
          <w:rFonts w:ascii="仿宋_GB2312" w:eastAsia="仿宋_GB2312" w:hAnsiTheme="minorEastAsia" w:hint="eastAsia"/>
          <w:color w:val="auto"/>
          <w:sz w:val="32"/>
          <w:szCs w:val="32"/>
        </w:rPr>
        <w:t>-</w:t>
      </w:r>
      <w:r w:rsidR="005C7301" w:rsidRPr="007559C2">
        <w:rPr>
          <w:rFonts w:ascii="仿宋_GB2312" w:eastAsia="仿宋_GB2312" w:hAnsiTheme="minorEastAsia" w:hint="eastAsia"/>
          <w:color w:val="auto"/>
          <w:sz w:val="32"/>
          <w:szCs w:val="32"/>
        </w:rPr>
        <w:t>检察</w:t>
      </w:r>
      <w:r w:rsidR="00A36BC9">
        <w:rPr>
          <w:rFonts w:ascii="仿宋_GB2312" w:eastAsia="仿宋_GB2312" w:hAnsiTheme="minorEastAsia" w:hint="eastAsia"/>
          <w:color w:val="auto"/>
          <w:sz w:val="32"/>
          <w:szCs w:val="32"/>
        </w:rPr>
        <w:t>-</w:t>
      </w:r>
      <w:r w:rsidR="005C7301" w:rsidRPr="007559C2">
        <w:rPr>
          <w:rFonts w:ascii="仿宋_GB2312" w:eastAsia="仿宋_GB2312" w:hAnsiTheme="minorEastAsia" w:hint="eastAsia"/>
          <w:color w:val="auto"/>
          <w:sz w:val="32"/>
          <w:szCs w:val="32"/>
        </w:rPr>
        <w:t>行政运行</w:t>
      </w:r>
      <w:r w:rsidR="00A36BC9">
        <w:rPr>
          <w:rFonts w:ascii="仿宋_GB2312" w:eastAsia="仿宋_GB2312" w:hAnsiTheme="minorEastAsia" w:hint="eastAsia"/>
          <w:color w:val="auto"/>
          <w:sz w:val="32"/>
          <w:szCs w:val="32"/>
        </w:rPr>
        <w:t>支出</w:t>
      </w:r>
      <w:r w:rsidRPr="007559C2">
        <w:rPr>
          <w:rFonts w:ascii="仿宋_GB2312" w:eastAsia="仿宋_GB2312" w:hAnsiTheme="minorEastAsia" w:hint="eastAsia"/>
          <w:color w:val="auto"/>
          <w:sz w:val="32"/>
          <w:szCs w:val="32"/>
        </w:rPr>
        <w:t>年初预算为</w:t>
      </w:r>
      <w:r w:rsidR="005C7301" w:rsidRPr="007559C2">
        <w:rPr>
          <w:rFonts w:ascii="仿宋_GB2312" w:eastAsia="仿宋_GB2312" w:hAnsiTheme="minorEastAsia" w:hint="eastAsia"/>
          <w:color w:val="auto"/>
          <w:sz w:val="32"/>
          <w:szCs w:val="32"/>
        </w:rPr>
        <w:t>14</w:t>
      </w:r>
      <w:r w:rsidR="00A36BC9">
        <w:rPr>
          <w:rFonts w:ascii="仿宋_GB2312" w:eastAsia="仿宋_GB2312" w:hAnsiTheme="minorEastAsia" w:hint="eastAsia"/>
          <w:color w:val="auto"/>
          <w:sz w:val="32"/>
          <w:szCs w:val="32"/>
        </w:rPr>
        <w:t>50.24</w:t>
      </w:r>
      <w:r w:rsidRPr="007559C2">
        <w:rPr>
          <w:rFonts w:ascii="仿宋_GB2312" w:eastAsia="仿宋_GB2312" w:hAnsiTheme="minorEastAsia" w:hint="eastAsia"/>
          <w:color w:val="auto"/>
          <w:sz w:val="32"/>
          <w:szCs w:val="32"/>
        </w:rPr>
        <w:t>万元，</w:t>
      </w:r>
      <w:r w:rsidR="0002229B" w:rsidRPr="007559C2">
        <w:rPr>
          <w:rFonts w:ascii="仿宋_GB2312" w:eastAsia="仿宋_GB2312" w:hAnsiTheme="minorEastAsia" w:hint="eastAsia"/>
          <w:color w:val="auto"/>
          <w:sz w:val="32"/>
          <w:szCs w:val="32"/>
        </w:rPr>
        <w:t>支出决算为</w:t>
      </w:r>
      <w:r w:rsidR="005C7301" w:rsidRPr="007559C2">
        <w:rPr>
          <w:rFonts w:ascii="仿宋_GB2312" w:eastAsia="仿宋_GB2312" w:hAnsiTheme="minorEastAsia" w:hint="eastAsia"/>
          <w:color w:val="auto"/>
          <w:sz w:val="32"/>
          <w:szCs w:val="32"/>
        </w:rPr>
        <w:t>1439.18</w:t>
      </w:r>
      <w:r w:rsidR="0002229B" w:rsidRPr="007559C2">
        <w:rPr>
          <w:rFonts w:ascii="仿宋_GB2312" w:eastAsia="仿宋_GB2312" w:hAnsiTheme="minorEastAsia" w:hint="eastAsia"/>
          <w:color w:val="auto"/>
          <w:sz w:val="32"/>
          <w:szCs w:val="32"/>
        </w:rPr>
        <w:t>万元</w:t>
      </w:r>
      <w:r w:rsidR="00A36BC9">
        <w:rPr>
          <w:rFonts w:ascii="仿宋_GB2312" w:eastAsia="仿宋_GB2312" w:hAnsiTheme="minorEastAsia" w:hint="eastAsia"/>
          <w:color w:val="auto"/>
          <w:sz w:val="32"/>
          <w:szCs w:val="32"/>
        </w:rPr>
        <w:t>。</w:t>
      </w:r>
      <w:r w:rsidR="00131B07" w:rsidRPr="007559C2">
        <w:rPr>
          <w:rFonts w:ascii="仿宋_GB2312" w:eastAsia="仿宋_GB2312" w:hAnsiTheme="minorEastAsia" w:hint="eastAsia"/>
          <w:color w:val="auto"/>
          <w:sz w:val="32"/>
          <w:szCs w:val="32"/>
        </w:rPr>
        <w:t>完成年初预算的</w:t>
      </w:r>
      <w:r w:rsidR="00131B07">
        <w:rPr>
          <w:rFonts w:ascii="仿宋_GB2312" w:eastAsia="仿宋_GB2312" w:hAnsiTheme="minorEastAsia" w:hint="eastAsia"/>
          <w:color w:val="auto"/>
          <w:sz w:val="32"/>
          <w:szCs w:val="32"/>
        </w:rPr>
        <w:t>99.24</w:t>
      </w:r>
      <w:r w:rsidR="00131B07" w:rsidRPr="007559C2">
        <w:rPr>
          <w:rFonts w:ascii="仿宋_GB2312" w:eastAsia="仿宋_GB2312" w:hAnsiTheme="minorEastAsia" w:hint="eastAsia"/>
          <w:color w:val="auto"/>
          <w:sz w:val="32"/>
          <w:szCs w:val="32"/>
        </w:rPr>
        <w:t>%。</w:t>
      </w:r>
      <w:r w:rsidR="00A36BC9">
        <w:rPr>
          <w:rFonts w:ascii="仿宋_GB2312" w:eastAsia="仿宋_GB2312" w:hAnsiTheme="minorEastAsia" w:hint="eastAsia"/>
          <w:color w:val="auto"/>
          <w:sz w:val="32"/>
          <w:szCs w:val="32"/>
        </w:rPr>
        <w:t>决算数</w:t>
      </w:r>
      <w:r w:rsidR="00131B07">
        <w:rPr>
          <w:rFonts w:ascii="仿宋_GB2312" w:eastAsia="仿宋_GB2312" w:hAnsiTheme="minorEastAsia" w:hint="eastAsia"/>
          <w:color w:val="auto"/>
          <w:sz w:val="32"/>
          <w:szCs w:val="32"/>
        </w:rPr>
        <w:t>小</w:t>
      </w:r>
      <w:r w:rsidR="00A36BC9">
        <w:rPr>
          <w:rFonts w:ascii="仿宋_GB2312" w:eastAsia="仿宋_GB2312" w:hAnsiTheme="minorEastAsia" w:hint="eastAsia"/>
          <w:color w:val="auto"/>
          <w:sz w:val="32"/>
          <w:szCs w:val="32"/>
        </w:rPr>
        <w:t>于年初预算数的主要原因是</w:t>
      </w:r>
      <w:r w:rsidR="00131B07">
        <w:rPr>
          <w:rFonts w:ascii="仿宋_GB2312" w:eastAsia="仿宋_GB2312" w:hAnsiTheme="minorEastAsia" w:hint="eastAsia"/>
          <w:color w:val="auto"/>
          <w:sz w:val="32"/>
          <w:szCs w:val="32"/>
        </w:rPr>
        <w:t>为落实中央和省委省政府过“紧”日子的政策要求，压减一般性支出。</w:t>
      </w:r>
    </w:p>
    <w:p w:rsidR="00A36BC9" w:rsidRPr="007559C2" w:rsidRDefault="0002229B" w:rsidP="00A36BC9">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2、</w:t>
      </w:r>
      <w:r w:rsidR="005C7301" w:rsidRPr="007559C2">
        <w:rPr>
          <w:rFonts w:ascii="仿宋_GB2312" w:eastAsia="仿宋_GB2312" w:hAnsiTheme="minorEastAsia" w:hint="eastAsia"/>
          <w:color w:val="auto"/>
          <w:sz w:val="32"/>
          <w:szCs w:val="32"/>
        </w:rPr>
        <w:t>公共安全支出</w:t>
      </w:r>
      <w:r w:rsidR="00A36BC9">
        <w:rPr>
          <w:rFonts w:ascii="仿宋_GB2312" w:eastAsia="仿宋_GB2312" w:hAnsiTheme="minorEastAsia" w:hint="eastAsia"/>
          <w:color w:val="auto"/>
          <w:sz w:val="32"/>
          <w:szCs w:val="32"/>
        </w:rPr>
        <w:t>-</w:t>
      </w:r>
      <w:r w:rsidR="005C7301" w:rsidRPr="007559C2">
        <w:rPr>
          <w:rFonts w:ascii="仿宋_GB2312" w:eastAsia="仿宋_GB2312" w:hAnsiTheme="minorEastAsia" w:hint="eastAsia"/>
          <w:color w:val="auto"/>
          <w:sz w:val="32"/>
          <w:szCs w:val="32"/>
        </w:rPr>
        <w:t>检察</w:t>
      </w:r>
      <w:r w:rsidR="00A36BC9">
        <w:rPr>
          <w:rFonts w:ascii="仿宋_GB2312" w:eastAsia="仿宋_GB2312" w:hAnsiTheme="minorEastAsia" w:hint="eastAsia"/>
          <w:color w:val="auto"/>
          <w:sz w:val="32"/>
          <w:szCs w:val="32"/>
        </w:rPr>
        <w:t>-</w:t>
      </w:r>
      <w:r w:rsidR="005C7301" w:rsidRPr="007559C2">
        <w:rPr>
          <w:rFonts w:ascii="仿宋_GB2312" w:eastAsia="仿宋_GB2312" w:hAnsiTheme="minorEastAsia" w:hint="eastAsia"/>
          <w:color w:val="auto"/>
          <w:sz w:val="32"/>
          <w:szCs w:val="32"/>
        </w:rPr>
        <w:t>一般行政管理事务</w:t>
      </w:r>
      <w:r w:rsidR="00A36BC9">
        <w:rPr>
          <w:rFonts w:ascii="仿宋_GB2312" w:eastAsia="仿宋_GB2312" w:hAnsiTheme="minorEastAsia" w:hint="eastAsia"/>
          <w:color w:val="auto"/>
          <w:sz w:val="32"/>
          <w:szCs w:val="32"/>
        </w:rPr>
        <w:t>支出</w:t>
      </w:r>
      <w:r w:rsidRPr="007559C2">
        <w:rPr>
          <w:rFonts w:ascii="仿宋_GB2312" w:eastAsia="仿宋_GB2312" w:hAnsiTheme="minorEastAsia" w:hint="eastAsia"/>
          <w:color w:val="auto"/>
          <w:sz w:val="32"/>
          <w:szCs w:val="32"/>
        </w:rPr>
        <w:t>年初预算为</w:t>
      </w:r>
      <w:r w:rsidR="00A36BC9">
        <w:rPr>
          <w:rFonts w:ascii="仿宋_GB2312" w:eastAsia="仿宋_GB2312" w:hAnsiTheme="minorEastAsia" w:hint="eastAsia"/>
          <w:color w:val="auto"/>
          <w:sz w:val="32"/>
          <w:szCs w:val="32"/>
        </w:rPr>
        <w:t>85.70</w:t>
      </w:r>
      <w:r w:rsidRPr="007559C2">
        <w:rPr>
          <w:rFonts w:ascii="仿宋_GB2312" w:eastAsia="仿宋_GB2312" w:hAnsiTheme="minorEastAsia" w:hint="eastAsia"/>
          <w:color w:val="auto"/>
          <w:sz w:val="32"/>
          <w:szCs w:val="32"/>
        </w:rPr>
        <w:t>万元，支出决算为</w:t>
      </w:r>
      <w:r w:rsidR="005C7301" w:rsidRPr="007559C2">
        <w:rPr>
          <w:rFonts w:ascii="仿宋_GB2312" w:eastAsia="仿宋_GB2312" w:hAnsiTheme="minorEastAsia" w:hint="eastAsia"/>
          <w:color w:val="auto"/>
          <w:sz w:val="32"/>
          <w:szCs w:val="32"/>
        </w:rPr>
        <w:t>197.43</w:t>
      </w:r>
      <w:r w:rsidRPr="007559C2">
        <w:rPr>
          <w:rFonts w:ascii="仿宋_GB2312" w:eastAsia="仿宋_GB2312" w:hAnsiTheme="minorEastAsia" w:hint="eastAsia"/>
          <w:color w:val="auto"/>
          <w:sz w:val="32"/>
          <w:szCs w:val="32"/>
        </w:rPr>
        <w:t>万元，</w:t>
      </w:r>
      <w:r w:rsidR="00131B07" w:rsidRPr="007559C2">
        <w:rPr>
          <w:rFonts w:ascii="仿宋_GB2312" w:eastAsia="仿宋_GB2312" w:hAnsiTheme="minorEastAsia" w:hint="eastAsia"/>
          <w:color w:val="auto"/>
          <w:sz w:val="32"/>
          <w:szCs w:val="32"/>
        </w:rPr>
        <w:lastRenderedPageBreak/>
        <w:t>完成年初预算的</w:t>
      </w:r>
      <w:r w:rsidR="00131B07">
        <w:rPr>
          <w:rFonts w:ascii="仿宋_GB2312" w:eastAsia="仿宋_GB2312" w:hAnsiTheme="minorEastAsia" w:hint="eastAsia"/>
          <w:color w:val="auto"/>
          <w:sz w:val="32"/>
          <w:szCs w:val="32"/>
        </w:rPr>
        <w:t>230.37</w:t>
      </w:r>
      <w:r w:rsidR="00131B07" w:rsidRPr="007559C2">
        <w:rPr>
          <w:rFonts w:ascii="仿宋_GB2312" w:eastAsia="仿宋_GB2312" w:hAnsiTheme="minorEastAsia" w:hint="eastAsia"/>
          <w:color w:val="auto"/>
          <w:sz w:val="32"/>
          <w:szCs w:val="32"/>
        </w:rPr>
        <w:t>%。</w:t>
      </w:r>
      <w:r w:rsidR="00A36BC9">
        <w:rPr>
          <w:rFonts w:ascii="仿宋_GB2312" w:eastAsia="仿宋_GB2312" w:hAnsiTheme="minorEastAsia" w:hint="eastAsia"/>
          <w:color w:val="auto"/>
          <w:sz w:val="32"/>
          <w:szCs w:val="32"/>
        </w:rPr>
        <w:t>决算数大于年初预算数的主要原因</w:t>
      </w:r>
      <w:r w:rsidR="00A36BC9" w:rsidRPr="00C168DB">
        <w:rPr>
          <w:rFonts w:ascii="仿宋_GB2312" w:eastAsia="仿宋_GB2312" w:hAnsiTheme="minorEastAsia" w:hint="eastAsia"/>
          <w:color w:val="000000" w:themeColor="text1"/>
          <w:sz w:val="32"/>
          <w:szCs w:val="32"/>
        </w:rPr>
        <w:t>是追加了</w:t>
      </w:r>
      <w:r w:rsidR="00C168DB" w:rsidRPr="00C168DB">
        <w:rPr>
          <w:rFonts w:ascii="仿宋_GB2312" w:eastAsia="仿宋_GB2312" w:hAnsiTheme="minorEastAsia" w:hint="eastAsia"/>
          <w:color w:val="000000" w:themeColor="text1"/>
          <w:sz w:val="32"/>
          <w:szCs w:val="32"/>
        </w:rPr>
        <w:t>项目经费</w:t>
      </w:r>
      <w:r w:rsidR="00A36BC9" w:rsidRPr="00C168DB">
        <w:rPr>
          <w:rFonts w:ascii="仿宋_GB2312" w:eastAsia="仿宋_GB2312" w:hAnsiTheme="minorEastAsia" w:hint="eastAsia"/>
          <w:color w:val="000000" w:themeColor="text1"/>
          <w:sz w:val="32"/>
          <w:szCs w:val="32"/>
        </w:rPr>
        <w:t>。</w:t>
      </w:r>
    </w:p>
    <w:p w:rsidR="005C7301" w:rsidRPr="007559C2" w:rsidRDefault="005C7301" w:rsidP="00A36BC9">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3、公共安全支出</w:t>
      </w:r>
      <w:r w:rsidR="00A36BC9">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检察</w:t>
      </w:r>
      <w:r w:rsidR="00A36BC9">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检察监督</w:t>
      </w:r>
      <w:r w:rsidR="00A36BC9">
        <w:rPr>
          <w:rFonts w:ascii="仿宋_GB2312" w:eastAsia="仿宋_GB2312" w:hAnsiTheme="minorEastAsia" w:hint="eastAsia"/>
          <w:color w:val="auto"/>
          <w:sz w:val="32"/>
          <w:szCs w:val="32"/>
        </w:rPr>
        <w:t>支出</w:t>
      </w:r>
      <w:r w:rsidRPr="007559C2">
        <w:rPr>
          <w:rFonts w:ascii="仿宋_GB2312" w:eastAsia="仿宋_GB2312" w:hAnsiTheme="minorEastAsia" w:hint="eastAsia"/>
          <w:color w:val="auto"/>
          <w:sz w:val="32"/>
          <w:szCs w:val="32"/>
        </w:rPr>
        <w:t>年初预算为26万元，支出决算为26万元，完成年初预算的100%。</w:t>
      </w:r>
    </w:p>
    <w:p w:rsidR="00A36BC9" w:rsidRPr="00C168DB" w:rsidRDefault="005C7301" w:rsidP="00A36BC9">
      <w:pPr>
        <w:pStyle w:val="Default"/>
        <w:spacing w:line="580" w:lineRule="exact"/>
        <w:ind w:firstLineChars="200" w:firstLine="640"/>
        <w:rPr>
          <w:rFonts w:ascii="仿宋_GB2312" w:eastAsia="仿宋_GB2312" w:hAnsiTheme="minorEastAsia"/>
          <w:color w:val="000000" w:themeColor="text1"/>
          <w:sz w:val="32"/>
          <w:szCs w:val="32"/>
        </w:rPr>
      </w:pPr>
      <w:r w:rsidRPr="007559C2">
        <w:rPr>
          <w:rFonts w:ascii="仿宋_GB2312" w:eastAsia="仿宋_GB2312" w:hAnsiTheme="minorEastAsia" w:hint="eastAsia"/>
          <w:color w:val="auto"/>
          <w:sz w:val="32"/>
          <w:szCs w:val="32"/>
        </w:rPr>
        <w:t>4、教育支出</w:t>
      </w:r>
      <w:r w:rsidR="00A36BC9">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进修及培训</w:t>
      </w:r>
      <w:r w:rsidR="00A36BC9">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培训支出年初预算为0万元，支出决算为0.65万元，</w:t>
      </w:r>
      <w:r w:rsidR="00A36BC9">
        <w:rPr>
          <w:rFonts w:ascii="仿宋_GB2312" w:eastAsia="仿宋_GB2312" w:hAnsiTheme="minorEastAsia" w:hint="eastAsia"/>
          <w:color w:val="auto"/>
          <w:sz w:val="32"/>
          <w:szCs w:val="32"/>
        </w:rPr>
        <w:t>决算数大于年初预算数的主要原因是</w:t>
      </w:r>
      <w:r w:rsidR="00C168DB">
        <w:rPr>
          <w:rFonts w:ascii="仿宋_GB2312" w:eastAsia="仿宋_GB2312" w:hAnsiTheme="minorEastAsia" w:hint="eastAsia"/>
          <w:color w:val="000000" w:themeColor="text1"/>
          <w:sz w:val="32"/>
          <w:szCs w:val="32"/>
        </w:rPr>
        <w:t>接受上级部门培训不可预计性大。</w:t>
      </w:r>
    </w:p>
    <w:p w:rsidR="005C7301" w:rsidRPr="007559C2" w:rsidRDefault="005C7301" w:rsidP="00A36BC9">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5、社会保障和就业支出</w:t>
      </w:r>
      <w:r w:rsidR="00A36BC9">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行政事业单位养老支出</w:t>
      </w:r>
      <w:r w:rsidR="00A36BC9">
        <w:rPr>
          <w:rFonts w:ascii="仿宋_GB2312" w:eastAsia="仿宋_GB2312" w:hAnsiTheme="minorEastAsia" w:hint="eastAsia"/>
          <w:color w:val="auto"/>
          <w:sz w:val="32"/>
          <w:szCs w:val="32"/>
        </w:rPr>
        <w:t>-机关事业单位基本养老保险缴费支出</w:t>
      </w:r>
      <w:r w:rsidRPr="007559C2">
        <w:rPr>
          <w:rFonts w:ascii="仿宋_GB2312" w:eastAsia="仿宋_GB2312" w:hAnsiTheme="minorEastAsia" w:hint="eastAsia"/>
          <w:color w:val="auto"/>
          <w:sz w:val="32"/>
          <w:szCs w:val="32"/>
        </w:rPr>
        <w:t>年初预算为</w:t>
      </w:r>
      <w:r w:rsidR="00A97651" w:rsidRPr="007559C2">
        <w:rPr>
          <w:rFonts w:ascii="仿宋_GB2312" w:eastAsia="仿宋_GB2312" w:hAnsiTheme="minorEastAsia" w:hint="eastAsia"/>
          <w:color w:val="auto"/>
          <w:sz w:val="32"/>
          <w:szCs w:val="32"/>
        </w:rPr>
        <w:t>68</w:t>
      </w:r>
      <w:r w:rsidRPr="007559C2">
        <w:rPr>
          <w:rFonts w:ascii="仿宋_GB2312" w:eastAsia="仿宋_GB2312" w:hAnsiTheme="minorEastAsia" w:hint="eastAsia"/>
          <w:color w:val="auto"/>
          <w:sz w:val="32"/>
          <w:szCs w:val="32"/>
        </w:rPr>
        <w:t>万元，支出决算为</w:t>
      </w:r>
      <w:r w:rsidR="00A97651" w:rsidRPr="007559C2">
        <w:rPr>
          <w:rFonts w:ascii="仿宋_GB2312" w:eastAsia="仿宋_GB2312" w:hAnsiTheme="minorEastAsia" w:hint="eastAsia"/>
          <w:color w:val="auto"/>
          <w:sz w:val="32"/>
          <w:szCs w:val="32"/>
        </w:rPr>
        <w:t>68</w:t>
      </w:r>
      <w:r w:rsidRPr="007559C2">
        <w:rPr>
          <w:rFonts w:ascii="仿宋_GB2312" w:eastAsia="仿宋_GB2312" w:hAnsiTheme="minorEastAsia" w:hint="eastAsia"/>
          <w:color w:val="auto"/>
          <w:sz w:val="32"/>
          <w:szCs w:val="32"/>
        </w:rPr>
        <w:t>万元，完成年初预算的100%。</w:t>
      </w:r>
    </w:p>
    <w:p w:rsidR="00A97651" w:rsidRPr="007559C2" w:rsidRDefault="00A97651" w:rsidP="00A36BC9">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5、社会保障和就业支出</w:t>
      </w:r>
      <w:r w:rsidR="00A36BC9">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行政事业单位养老支出</w:t>
      </w:r>
      <w:r w:rsidR="00A36BC9">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其他社会保障缴费年初预算为3.4万元，支出决算为3.4万元，完成年初预算的100%。</w:t>
      </w:r>
    </w:p>
    <w:p w:rsidR="00A97651" w:rsidRPr="007559C2" w:rsidRDefault="00A97651" w:rsidP="00A36BC9">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6、卫生健康支出</w:t>
      </w:r>
      <w:r w:rsidR="00A36BC9">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行政事业单位医疗</w:t>
      </w:r>
      <w:r w:rsidR="00A36BC9">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其他行政事业单位医疗支出年初预算为55万元，支出决算为55万元，完成年初预算的100%。</w:t>
      </w:r>
    </w:p>
    <w:p w:rsidR="00A97651" w:rsidRPr="007559C2" w:rsidRDefault="00A97651" w:rsidP="00A36BC9">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6、住房保障支出</w:t>
      </w:r>
      <w:r w:rsidR="00A36BC9">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住房改革支出</w:t>
      </w:r>
      <w:r w:rsidR="00A36BC9">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住房公积金年初预算为106万元，支出决算为106万元，完成年初预算的100%。</w:t>
      </w:r>
    </w:p>
    <w:p w:rsidR="00DD5FE9" w:rsidRPr="007559C2" w:rsidRDefault="00DD5FE9"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t>六、一般公共预算财政拨款基本支出决算情况说明</w:t>
      </w:r>
    </w:p>
    <w:p w:rsidR="0002229B" w:rsidRPr="007559C2" w:rsidRDefault="0027426B" w:rsidP="009E2A69">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lastRenderedPageBreak/>
        <w:t>20</w:t>
      </w:r>
      <w:r w:rsidR="00041E3F" w:rsidRPr="007559C2">
        <w:rPr>
          <w:rFonts w:ascii="仿宋_GB2312" w:eastAsia="仿宋_GB2312" w:hAnsiTheme="minorEastAsia" w:hint="eastAsia"/>
          <w:color w:val="auto"/>
          <w:sz w:val="32"/>
          <w:szCs w:val="32"/>
        </w:rPr>
        <w:t>20</w:t>
      </w:r>
      <w:r w:rsidRPr="007559C2">
        <w:rPr>
          <w:rFonts w:ascii="仿宋_GB2312" w:eastAsia="仿宋_GB2312" w:hAnsiTheme="minorEastAsia" w:hint="eastAsia"/>
          <w:color w:val="auto"/>
          <w:sz w:val="32"/>
          <w:szCs w:val="32"/>
        </w:rPr>
        <w:t>年度财政拨款基本支出</w:t>
      </w:r>
      <w:r w:rsidR="00E869CC" w:rsidRPr="007559C2">
        <w:rPr>
          <w:rFonts w:ascii="仿宋_GB2312" w:eastAsia="仿宋_GB2312" w:hAnsiTheme="minorEastAsia" w:hint="eastAsia"/>
          <w:color w:val="auto"/>
          <w:sz w:val="32"/>
          <w:szCs w:val="32"/>
        </w:rPr>
        <w:t>1708.06</w:t>
      </w:r>
      <w:r w:rsidRPr="007559C2">
        <w:rPr>
          <w:rFonts w:ascii="仿宋_GB2312" w:eastAsia="仿宋_GB2312" w:hAnsiTheme="minorEastAsia" w:hint="eastAsia"/>
          <w:color w:val="auto"/>
          <w:sz w:val="32"/>
          <w:szCs w:val="32"/>
        </w:rPr>
        <w:t>万元，其中：人员经费</w:t>
      </w:r>
      <w:r w:rsidR="00E869CC" w:rsidRPr="007559C2">
        <w:rPr>
          <w:rFonts w:ascii="仿宋_GB2312" w:eastAsia="仿宋_GB2312" w:hAnsiTheme="minorEastAsia" w:hint="eastAsia"/>
          <w:color w:val="auto"/>
          <w:sz w:val="32"/>
          <w:szCs w:val="32"/>
        </w:rPr>
        <w:t>1063.67</w:t>
      </w:r>
      <w:r w:rsidRPr="007559C2">
        <w:rPr>
          <w:rFonts w:ascii="仿宋_GB2312" w:eastAsia="仿宋_GB2312" w:hAnsiTheme="minorEastAsia" w:hint="eastAsia"/>
          <w:color w:val="auto"/>
          <w:sz w:val="32"/>
          <w:szCs w:val="32"/>
        </w:rPr>
        <w:t>万元，</w:t>
      </w:r>
      <w:r w:rsidR="00074155" w:rsidRPr="007559C2">
        <w:rPr>
          <w:rFonts w:ascii="仿宋_GB2312" w:eastAsia="仿宋_GB2312" w:hAnsiTheme="minorEastAsia" w:hint="eastAsia"/>
          <w:color w:val="auto"/>
          <w:sz w:val="32"/>
          <w:szCs w:val="32"/>
        </w:rPr>
        <w:t>占基本支出的</w:t>
      </w:r>
      <w:r w:rsidR="00E869CC" w:rsidRPr="007559C2">
        <w:rPr>
          <w:rFonts w:ascii="仿宋_GB2312" w:eastAsia="仿宋_GB2312" w:hAnsiTheme="minorEastAsia" w:hint="eastAsia"/>
          <w:color w:val="auto"/>
          <w:sz w:val="32"/>
          <w:szCs w:val="32"/>
        </w:rPr>
        <w:t>62.27</w:t>
      </w:r>
      <w:r w:rsidR="00074155" w:rsidRPr="007559C2">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主要包括基本工资、津贴补贴、奖金</w:t>
      </w:r>
      <w:r w:rsidR="00CB1836">
        <w:rPr>
          <w:rFonts w:ascii="仿宋_GB2312" w:eastAsia="仿宋_GB2312" w:hAnsiTheme="minorEastAsia" w:hint="eastAsia"/>
          <w:color w:val="auto"/>
          <w:sz w:val="32"/>
          <w:szCs w:val="32"/>
        </w:rPr>
        <w:t>、</w:t>
      </w:r>
      <w:r w:rsidR="00CB1836" w:rsidRPr="00CB1836">
        <w:rPr>
          <w:rFonts w:ascii="仿宋_GB2312" w:eastAsia="仿宋_GB2312" w:hAnsiTheme="minorEastAsia" w:hint="eastAsia"/>
          <w:color w:val="auto"/>
          <w:sz w:val="32"/>
          <w:szCs w:val="32"/>
        </w:rPr>
        <w:t>机关事业单位基本养老保险缴费、职工基本医疗保险缴费、其他社会保障缴费、住房公积金、其他工资福利支出、对个人和家庭的补助、生活补助、其他对个人和家庭的补助</w:t>
      </w:r>
      <w:r w:rsidRPr="007559C2">
        <w:rPr>
          <w:rFonts w:ascii="仿宋_GB2312" w:eastAsia="仿宋_GB2312" w:hAnsiTheme="minorEastAsia" w:hint="eastAsia"/>
          <w:color w:val="auto"/>
          <w:sz w:val="32"/>
          <w:szCs w:val="32"/>
        </w:rPr>
        <w:t>；公用经费</w:t>
      </w:r>
      <w:r w:rsidR="00E869CC" w:rsidRPr="007559C2">
        <w:rPr>
          <w:rFonts w:ascii="仿宋_GB2312" w:eastAsia="仿宋_GB2312" w:hAnsiTheme="minorEastAsia" w:hint="eastAsia"/>
          <w:color w:val="auto"/>
          <w:sz w:val="32"/>
          <w:szCs w:val="32"/>
        </w:rPr>
        <w:t>644.39</w:t>
      </w:r>
      <w:r w:rsidRPr="007559C2">
        <w:rPr>
          <w:rFonts w:ascii="仿宋_GB2312" w:eastAsia="仿宋_GB2312" w:hAnsiTheme="minorEastAsia" w:hint="eastAsia"/>
          <w:color w:val="auto"/>
          <w:sz w:val="32"/>
          <w:szCs w:val="32"/>
        </w:rPr>
        <w:t>万元，</w:t>
      </w:r>
      <w:r w:rsidR="00074155" w:rsidRPr="007559C2">
        <w:rPr>
          <w:rFonts w:ascii="仿宋_GB2312" w:eastAsia="仿宋_GB2312" w:hAnsiTheme="minorEastAsia" w:hint="eastAsia"/>
          <w:color w:val="auto"/>
          <w:sz w:val="32"/>
          <w:szCs w:val="32"/>
        </w:rPr>
        <w:t>占基本支出的</w:t>
      </w:r>
      <w:r w:rsidR="00E869CC" w:rsidRPr="007559C2">
        <w:rPr>
          <w:rFonts w:ascii="仿宋_GB2312" w:eastAsia="仿宋_GB2312" w:hAnsiTheme="minorEastAsia" w:hint="eastAsia"/>
          <w:color w:val="auto"/>
          <w:sz w:val="32"/>
          <w:szCs w:val="32"/>
        </w:rPr>
        <w:t>37.73</w:t>
      </w:r>
      <w:r w:rsidR="00074155" w:rsidRPr="007559C2">
        <w:rPr>
          <w:rFonts w:ascii="仿宋_GB2312" w:eastAsia="仿宋_GB2312" w:hAnsiTheme="minorEastAsia" w:hint="eastAsia"/>
          <w:color w:val="auto"/>
          <w:sz w:val="32"/>
          <w:szCs w:val="32"/>
        </w:rPr>
        <w:t>%，</w:t>
      </w:r>
      <w:r w:rsidRPr="007559C2">
        <w:rPr>
          <w:rFonts w:ascii="仿宋_GB2312" w:eastAsia="仿宋_GB2312" w:hAnsiTheme="minorEastAsia" w:hint="eastAsia"/>
          <w:color w:val="auto"/>
          <w:sz w:val="32"/>
          <w:szCs w:val="32"/>
        </w:rPr>
        <w:t>主要包括</w:t>
      </w:r>
      <w:r w:rsidR="00FE16FA" w:rsidRPr="007559C2">
        <w:rPr>
          <w:rFonts w:ascii="仿宋_GB2312" w:eastAsia="仿宋_GB2312" w:hAnsiTheme="minorEastAsia" w:hint="eastAsia"/>
          <w:color w:val="auto"/>
          <w:sz w:val="32"/>
          <w:szCs w:val="32"/>
        </w:rPr>
        <w:t>办公费、印刷费、</w:t>
      </w:r>
      <w:r w:rsidR="009E2A69">
        <w:rPr>
          <w:rFonts w:ascii="仿宋_GB2312" w:eastAsia="仿宋_GB2312" w:hAnsiTheme="minorEastAsia" w:hint="eastAsia"/>
          <w:color w:val="auto"/>
          <w:sz w:val="32"/>
          <w:szCs w:val="32"/>
        </w:rPr>
        <w:t>水</w:t>
      </w:r>
      <w:r w:rsidR="00FE16FA" w:rsidRPr="007559C2">
        <w:rPr>
          <w:rFonts w:ascii="仿宋_GB2312" w:eastAsia="仿宋_GB2312" w:hAnsiTheme="minorEastAsia" w:hint="eastAsia"/>
          <w:color w:val="auto"/>
          <w:sz w:val="32"/>
          <w:szCs w:val="32"/>
        </w:rPr>
        <w:t>费</w:t>
      </w:r>
      <w:r w:rsidR="00E869CC" w:rsidRPr="007559C2">
        <w:rPr>
          <w:rFonts w:ascii="仿宋_GB2312" w:eastAsia="仿宋_GB2312" w:hAnsiTheme="minorEastAsia" w:hint="eastAsia"/>
          <w:color w:val="auto"/>
          <w:sz w:val="32"/>
          <w:szCs w:val="32"/>
        </w:rPr>
        <w:t>、</w:t>
      </w:r>
      <w:r w:rsidR="009E2A69">
        <w:rPr>
          <w:rFonts w:ascii="仿宋_GB2312" w:eastAsia="仿宋_GB2312" w:hAnsiTheme="minorEastAsia" w:hint="eastAsia"/>
          <w:color w:val="auto"/>
          <w:sz w:val="32"/>
          <w:szCs w:val="32"/>
        </w:rPr>
        <w:t>电费、邮电费、物业管理费、</w:t>
      </w:r>
      <w:r w:rsidR="00E869CC" w:rsidRPr="007559C2">
        <w:rPr>
          <w:rFonts w:ascii="仿宋_GB2312" w:eastAsia="仿宋_GB2312" w:hAnsiTheme="minorEastAsia" w:hint="eastAsia"/>
          <w:color w:val="auto"/>
          <w:sz w:val="32"/>
          <w:szCs w:val="32"/>
        </w:rPr>
        <w:t>差旅费</w:t>
      </w:r>
      <w:r w:rsidR="009E2A69">
        <w:rPr>
          <w:rFonts w:ascii="仿宋_GB2312" w:eastAsia="仿宋_GB2312" w:hAnsiTheme="minorEastAsia" w:hint="eastAsia"/>
          <w:color w:val="auto"/>
          <w:sz w:val="32"/>
          <w:szCs w:val="32"/>
        </w:rPr>
        <w:t>、维修（护）费、培训费、公务接待费、劳务费、工会经费、福利费、公务用车运行维护费、其他交通费用、其他商品和服务支出、国家赔偿费用支出</w:t>
      </w:r>
      <w:r w:rsidR="005767CC" w:rsidRPr="007559C2">
        <w:rPr>
          <w:rFonts w:ascii="仿宋_GB2312" w:eastAsia="仿宋_GB2312" w:hAnsiTheme="minorEastAsia" w:hint="eastAsia"/>
          <w:color w:val="auto"/>
          <w:sz w:val="32"/>
          <w:szCs w:val="32"/>
        </w:rPr>
        <w:t>。</w:t>
      </w:r>
    </w:p>
    <w:p w:rsidR="00DD5FE9" w:rsidRPr="007559C2" w:rsidRDefault="00DD5FE9"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t>七、一般公共预算财政拨款三公经费支出决算情况说明</w:t>
      </w:r>
    </w:p>
    <w:p w:rsidR="005767CC" w:rsidRPr="007559C2" w:rsidRDefault="005767CC" w:rsidP="003A29EF">
      <w:pPr>
        <w:pStyle w:val="Default"/>
        <w:spacing w:line="580" w:lineRule="exact"/>
        <w:ind w:firstLineChars="200" w:firstLine="640"/>
        <w:rPr>
          <w:rFonts w:ascii="楷体" w:eastAsia="楷体" w:hAnsi="楷体"/>
          <w:color w:val="auto"/>
          <w:sz w:val="32"/>
          <w:szCs w:val="32"/>
        </w:rPr>
      </w:pPr>
      <w:r w:rsidRPr="007559C2">
        <w:rPr>
          <w:rFonts w:ascii="楷体" w:eastAsia="楷体" w:hAnsi="楷体" w:hint="eastAsia"/>
          <w:color w:val="auto"/>
          <w:sz w:val="32"/>
          <w:szCs w:val="32"/>
        </w:rPr>
        <w:t>（一）“三公”经费财政拨款支出决算总体情况说明</w:t>
      </w:r>
    </w:p>
    <w:p w:rsidR="00590D9F" w:rsidRDefault="00590D9F"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“三公”经费财政拨款支出预算为</w:t>
      </w:r>
      <w:r w:rsidR="00A96DFA" w:rsidRPr="007559C2">
        <w:rPr>
          <w:rFonts w:ascii="仿宋_GB2312" w:eastAsia="仿宋_GB2312" w:hAnsiTheme="minorEastAsia" w:hint="eastAsia"/>
          <w:color w:val="auto"/>
          <w:sz w:val="32"/>
          <w:szCs w:val="32"/>
        </w:rPr>
        <w:t>41.5</w:t>
      </w:r>
      <w:r w:rsidRPr="007559C2">
        <w:rPr>
          <w:rFonts w:ascii="仿宋_GB2312" w:eastAsia="仿宋_GB2312" w:hAnsiTheme="minorEastAsia" w:hint="eastAsia"/>
          <w:color w:val="auto"/>
          <w:sz w:val="32"/>
          <w:szCs w:val="32"/>
        </w:rPr>
        <w:t>万元，支出决算为</w:t>
      </w:r>
      <w:r w:rsidR="00A96DFA" w:rsidRPr="007559C2">
        <w:rPr>
          <w:rFonts w:ascii="仿宋_GB2312" w:eastAsia="仿宋_GB2312" w:hAnsiTheme="minorEastAsia" w:hint="eastAsia"/>
          <w:color w:val="auto"/>
          <w:sz w:val="32"/>
          <w:szCs w:val="32"/>
        </w:rPr>
        <w:t>40.04</w:t>
      </w:r>
      <w:r w:rsidRPr="007559C2">
        <w:rPr>
          <w:rFonts w:ascii="仿宋_GB2312" w:eastAsia="仿宋_GB2312" w:hAnsiTheme="minorEastAsia" w:hint="eastAsia"/>
          <w:color w:val="auto"/>
          <w:sz w:val="32"/>
          <w:szCs w:val="32"/>
        </w:rPr>
        <w:t>万元，完成预算的</w:t>
      </w:r>
      <w:r w:rsidR="00A96DFA" w:rsidRPr="007559C2">
        <w:rPr>
          <w:rFonts w:ascii="仿宋_GB2312" w:eastAsia="仿宋_GB2312" w:hAnsiTheme="minorEastAsia" w:hint="eastAsia"/>
          <w:color w:val="auto"/>
          <w:sz w:val="32"/>
          <w:szCs w:val="32"/>
        </w:rPr>
        <w:t>96.48</w:t>
      </w:r>
      <w:r w:rsidRPr="007559C2">
        <w:rPr>
          <w:rFonts w:ascii="仿宋_GB2312" w:eastAsia="仿宋_GB2312" w:hAnsiTheme="minorEastAsia" w:hint="eastAsia"/>
          <w:color w:val="auto"/>
          <w:sz w:val="32"/>
          <w:szCs w:val="32"/>
        </w:rPr>
        <w:t>%，其中：</w:t>
      </w:r>
    </w:p>
    <w:p w:rsidR="00131B07" w:rsidRPr="00384218" w:rsidRDefault="00131B07" w:rsidP="00131B07">
      <w:pPr>
        <w:pStyle w:val="a7"/>
        <w:spacing w:before="0" w:beforeAutospacing="0" w:after="0" w:afterAutospacing="0" w:line="560" w:lineRule="exact"/>
        <w:ind w:firstLineChars="200" w:firstLine="640"/>
        <w:rPr>
          <w:rFonts w:ascii="仿宋_GB2312" w:eastAsia="仿宋_GB2312"/>
          <w:sz w:val="32"/>
        </w:rPr>
      </w:pPr>
      <w:r w:rsidRPr="00384218">
        <w:rPr>
          <w:rFonts w:ascii="仿宋_GB2312" w:eastAsia="仿宋_GB2312" w:hint="eastAsia"/>
          <w:sz w:val="32"/>
        </w:rPr>
        <w:t>因公出国（境）费支出预算为</w:t>
      </w:r>
      <w:r>
        <w:rPr>
          <w:rFonts w:ascii="仿宋_GB2312" w:eastAsia="仿宋_GB2312" w:hint="eastAsia"/>
          <w:sz w:val="32"/>
        </w:rPr>
        <w:t>0</w:t>
      </w:r>
      <w:r w:rsidRPr="00384218">
        <w:rPr>
          <w:rFonts w:ascii="仿宋_GB2312" w:eastAsia="仿宋_GB2312" w:hint="eastAsia"/>
          <w:sz w:val="32"/>
        </w:rPr>
        <w:t>万元，支出决算为0万元，</w:t>
      </w:r>
      <w:r>
        <w:rPr>
          <w:rFonts w:ascii="仿宋_GB2312" w:eastAsia="仿宋_GB2312" w:hint="eastAsia"/>
          <w:sz w:val="32"/>
        </w:rPr>
        <w:t>上年度及</w:t>
      </w:r>
      <w:r w:rsidRPr="00384218">
        <w:rPr>
          <w:rFonts w:ascii="仿宋_GB2312" w:eastAsia="仿宋_GB2312" w:hint="eastAsia"/>
          <w:sz w:val="32"/>
        </w:rPr>
        <w:t>本年度</w:t>
      </w:r>
      <w:r>
        <w:rPr>
          <w:rFonts w:ascii="仿宋_GB2312" w:eastAsia="仿宋_GB2312" w:hint="eastAsia"/>
          <w:sz w:val="32"/>
        </w:rPr>
        <w:t>均</w:t>
      </w:r>
      <w:r w:rsidRPr="00384218">
        <w:rPr>
          <w:rFonts w:ascii="仿宋_GB2312" w:eastAsia="仿宋_GB2312" w:hint="eastAsia"/>
          <w:sz w:val="32"/>
        </w:rPr>
        <w:t>未开展因公出国项目。</w:t>
      </w:r>
    </w:p>
    <w:p w:rsidR="005767CC" w:rsidRPr="001022F2" w:rsidRDefault="00590D9F" w:rsidP="003A29EF">
      <w:pPr>
        <w:pStyle w:val="Default"/>
        <w:spacing w:line="580" w:lineRule="exact"/>
        <w:ind w:firstLineChars="200" w:firstLine="640"/>
        <w:rPr>
          <w:rFonts w:ascii="仿宋_GB2312" w:eastAsia="仿宋_GB2312" w:hAnsiTheme="minorEastAsia"/>
          <w:color w:val="FF0000"/>
          <w:sz w:val="32"/>
          <w:szCs w:val="32"/>
        </w:rPr>
      </w:pPr>
      <w:r w:rsidRPr="007559C2">
        <w:rPr>
          <w:rFonts w:ascii="仿宋_GB2312" w:eastAsia="仿宋_GB2312" w:hAnsiTheme="minorEastAsia" w:hint="eastAsia"/>
          <w:color w:val="auto"/>
          <w:sz w:val="32"/>
          <w:szCs w:val="32"/>
        </w:rPr>
        <w:t>公务接待费</w:t>
      </w:r>
      <w:r w:rsidR="004717A2" w:rsidRPr="007559C2">
        <w:rPr>
          <w:rFonts w:ascii="仿宋_GB2312" w:eastAsia="仿宋_GB2312" w:hAnsiTheme="minorEastAsia" w:hint="eastAsia"/>
          <w:color w:val="auto"/>
          <w:sz w:val="32"/>
          <w:szCs w:val="32"/>
        </w:rPr>
        <w:t>支出预算为</w:t>
      </w:r>
      <w:r w:rsidR="00A96DFA" w:rsidRPr="007559C2">
        <w:rPr>
          <w:rFonts w:ascii="仿宋_GB2312" w:eastAsia="仿宋_GB2312" w:hAnsiTheme="minorEastAsia" w:hint="eastAsia"/>
          <w:color w:val="auto"/>
          <w:sz w:val="32"/>
          <w:szCs w:val="32"/>
        </w:rPr>
        <w:t>2</w:t>
      </w:r>
      <w:r w:rsidR="004717A2" w:rsidRPr="007559C2">
        <w:rPr>
          <w:rFonts w:ascii="仿宋_GB2312" w:eastAsia="仿宋_GB2312" w:hAnsiTheme="minorEastAsia" w:hint="eastAsia"/>
          <w:color w:val="auto"/>
          <w:sz w:val="32"/>
          <w:szCs w:val="32"/>
        </w:rPr>
        <w:t>万元，支出决算为</w:t>
      </w:r>
      <w:r w:rsidR="00A96DFA" w:rsidRPr="007559C2">
        <w:rPr>
          <w:rFonts w:ascii="仿宋_GB2312" w:eastAsia="仿宋_GB2312" w:hAnsiTheme="minorEastAsia" w:hint="eastAsia"/>
          <w:color w:val="auto"/>
          <w:sz w:val="32"/>
          <w:szCs w:val="32"/>
        </w:rPr>
        <w:t>2</w:t>
      </w:r>
      <w:r w:rsidR="004717A2" w:rsidRPr="007559C2">
        <w:rPr>
          <w:rFonts w:ascii="仿宋_GB2312" w:eastAsia="仿宋_GB2312" w:hAnsiTheme="minorEastAsia" w:hint="eastAsia"/>
          <w:color w:val="auto"/>
          <w:sz w:val="32"/>
          <w:szCs w:val="32"/>
        </w:rPr>
        <w:t>万元，完成预算的</w:t>
      </w:r>
      <w:r w:rsidR="00A96DFA" w:rsidRPr="007559C2">
        <w:rPr>
          <w:rFonts w:ascii="仿宋_GB2312" w:eastAsia="仿宋_GB2312" w:hAnsiTheme="minorEastAsia" w:hint="eastAsia"/>
          <w:color w:val="auto"/>
          <w:sz w:val="32"/>
          <w:szCs w:val="32"/>
        </w:rPr>
        <w:t>100</w:t>
      </w:r>
      <w:r w:rsidR="004717A2" w:rsidRPr="007559C2">
        <w:rPr>
          <w:rFonts w:ascii="仿宋_GB2312" w:eastAsia="仿宋_GB2312" w:hAnsiTheme="minorEastAsia" w:hint="eastAsia"/>
          <w:color w:val="auto"/>
          <w:sz w:val="32"/>
          <w:szCs w:val="32"/>
        </w:rPr>
        <w:t>%，与上年相比减少</w:t>
      </w:r>
      <w:r w:rsidR="007B5635" w:rsidRPr="007559C2">
        <w:rPr>
          <w:rFonts w:ascii="仿宋_GB2312" w:eastAsia="仿宋_GB2312" w:hAnsiTheme="minorEastAsia" w:hint="eastAsia"/>
          <w:color w:val="auto"/>
          <w:sz w:val="32"/>
          <w:szCs w:val="32"/>
        </w:rPr>
        <w:t>8</w:t>
      </w:r>
      <w:r w:rsidR="004717A2" w:rsidRPr="007559C2">
        <w:rPr>
          <w:rFonts w:ascii="仿宋_GB2312" w:eastAsia="仿宋_GB2312" w:hAnsiTheme="minorEastAsia" w:hint="eastAsia"/>
          <w:color w:val="auto"/>
          <w:sz w:val="32"/>
          <w:szCs w:val="32"/>
        </w:rPr>
        <w:t>万元，</w:t>
      </w:r>
      <w:r w:rsidR="00131B07" w:rsidRPr="00131B07">
        <w:rPr>
          <w:rFonts w:ascii="仿宋_GB2312" w:eastAsia="仿宋_GB2312" w:hAnsiTheme="minorEastAsia" w:hint="eastAsia"/>
          <w:color w:val="000000" w:themeColor="text1"/>
          <w:sz w:val="32"/>
          <w:szCs w:val="32"/>
        </w:rPr>
        <w:t>降幅</w:t>
      </w:r>
      <w:r w:rsidR="007B5635" w:rsidRPr="007559C2">
        <w:rPr>
          <w:rFonts w:ascii="仿宋_GB2312" w:eastAsia="仿宋_GB2312" w:hAnsiTheme="minorEastAsia" w:hint="eastAsia"/>
          <w:color w:val="auto"/>
          <w:sz w:val="32"/>
          <w:szCs w:val="32"/>
        </w:rPr>
        <w:t>80</w:t>
      </w:r>
      <w:r w:rsidR="004717A2" w:rsidRPr="007559C2">
        <w:rPr>
          <w:rFonts w:ascii="仿宋_GB2312" w:eastAsia="仿宋_GB2312" w:hAnsiTheme="minorEastAsia" w:hint="eastAsia"/>
          <w:color w:val="auto"/>
          <w:sz w:val="32"/>
          <w:szCs w:val="32"/>
        </w:rPr>
        <w:t>%,减少的</w:t>
      </w:r>
      <w:r w:rsidR="005B5D0E">
        <w:rPr>
          <w:rFonts w:ascii="仿宋_GB2312" w:eastAsia="仿宋_GB2312" w:hAnsiTheme="minorEastAsia" w:hint="eastAsia"/>
          <w:color w:val="000000" w:themeColor="text1"/>
          <w:sz w:val="32"/>
          <w:szCs w:val="32"/>
        </w:rPr>
        <w:t>原因是进一步从严控制公务接待经费开支。</w:t>
      </w:r>
    </w:p>
    <w:p w:rsidR="005767CC" w:rsidRPr="007559C2" w:rsidRDefault="004717A2"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lastRenderedPageBreak/>
        <w:t>公务用车购置费及运行维护费支出预算为</w:t>
      </w:r>
      <w:r w:rsidR="00A96DFA" w:rsidRPr="007559C2">
        <w:rPr>
          <w:rFonts w:ascii="仿宋_GB2312" w:eastAsia="仿宋_GB2312" w:hAnsiTheme="minorEastAsia" w:hint="eastAsia"/>
          <w:color w:val="auto"/>
          <w:sz w:val="32"/>
          <w:szCs w:val="32"/>
        </w:rPr>
        <w:t>39.5</w:t>
      </w:r>
      <w:r w:rsidRPr="007559C2">
        <w:rPr>
          <w:rFonts w:ascii="仿宋_GB2312" w:eastAsia="仿宋_GB2312" w:hAnsiTheme="minorEastAsia" w:hint="eastAsia"/>
          <w:color w:val="auto"/>
          <w:sz w:val="32"/>
          <w:szCs w:val="32"/>
        </w:rPr>
        <w:t>万元，支出决算为</w:t>
      </w:r>
      <w:r w:rsidR="00A96DFA" w:rsidRPr="007559C2">
        <w:rPr>
          <w:rFonts w:ascii="仿宋_GB2312" w:eastAsia="仿宋_GB2312" w:hAnsiTheme="minorEastAsia" w:hint="eastAsia"/>
          <w:color w:val="auto"/>
          <w:sz w:val="32"/>
          <w:szCs w:val="32"/>
        </w:rPr>
        <w:t>38.04</w:t>
      </w:r>
      <w:r w:rsidRPr="007559C2">
        <w:rPr>
          <w:rFonts w:ascii="仿宋_GB2312" w:eastAsia="仿宋_GB2312" w:hAnsiTheme="minorEastAsia" w:hint="eastAsia"/>
          <w:color w:val="auto"/>
          <w:sz w:val="32"/>
          <w:szCs w:val="32"/>
        </w:rPr>
        <w:t>万元，完成预算的</w:t>
      </w:r>
      <w:r w:rsidR="00A96DFA" w:rsidRPr="007559C2">
        <w:rPr>
          <w:rFonts w:ascii="仿宋_GB2312" w:eastAsia="仿宋_GB2312" w:hAnsiTheme="minorEastAsia" w:hint="eastAsia"/>
          <w:color w:val="auto"/>
          <w:sz w:val="32"/>
          <w:szCs w:val="32"/>
        </w:rPr>
        <w:t>96.3</w:t>
      </w:r>
      <w:r w:rsidRPr="007559C2">
        <w:rPr>
          <w:rFonts w:ascii="仿宋_GB2312" w:eastAsia="仿宋_GB2312" w:hAnsiTheme="minorEastAsia" w:hint="eastAsia"/>
          <w:color w:val="auto"/>
          <w:sz w:val="32"/>
          <w:szCs w:val="32"/>
        </w:rPr>
        <w:t>%，决算数</w:t>
      </w:r>
      <w:r w:rsidR="00A96DFA" w:rsidRPr="007559C2">
        <w:rPr>
          <w:rFonts w:ascii="仿宋_GB2312" w:eastAsia="仿宋_GB2312" w:hAnsiTheme="minorEastAsia" w:hint="eastAsia"/>
          <w:color w:val="auto"/>
          <w:sz w:val="32"/>
          <w:szCs w:val="32"/>
        </w:rPr>
        <w:t>小于</w:t>
      </w:r>
      <w:r w:rsidRPr="007559C2">
        <w:rPr>
          <w:rFonts w:ascii="仿宋_GB2312" w:eastAsia="仿宋_GB2312" w:hAnsiTheme="minorEastAsia" w:hint="eastAsia"/>
          <w:color w:val="auto"/>
          <w:sz w:val="32"/>
          <w:szCs w:val="32"/>
        </w:rPr>
        <w:t>预算数的主要原因是</w:t>
      </w:r>
      <w:r w:rsidR="00A96DFA" w:rsidRPr="007559C2">
        <w:rPr>
          <w:rFonts w:ascii="仿宋_GB2312" w:eastAsia="仿宋_GB2312" w:hAnsiTheme="minorEastAsia" w:hint="eastAsia"/>
          <w:color w:val="auto"/>
          <w:sz w:val="32"/>
          <w:szCs w:val="32"/>
        </w:rPr>
        <w:t>疫情影响，厂商降低公务用车配置档次</w:t>
      </w:r>
      <w:r w:rsidRPr="007559C2">
        <w:rPr>
          <w:rFonts w:ascii="仿宋_GB2312" w:eastAsia="仿宋_GB2312" w:hAnsiTheme="minorEastAsia" w:hint="eastAsia"/>
          <w:color w:val="auto"/>
          <w:sz w:val="32"/>
          <w:szCs w:val="32"/>
        </w:rPr>
        <w:t>，与上年相比增加</w:t>
      </w:r>
      <w:r w:rsidR="007B5635" w:rsidRPr="007559C2">
        <w:rPr>
          <w:rFonts w:ascii="仿宋_GB2312" w:eastAsia="仿宋_GB2312" w:hAnsiTheme="minorEastAsia" w:hint="eastAsia"/>
          <w:color w:val="auto"/>
          <w:sz w:val="32"/>
          <w:szCs w:val="32"/>
        </w:rPr>
        <w:t>6.54</w:t>
      </w:r>
      <w:r w:rsidRPr="007559C2">
        <w:rPr>
          <w:rFonts w:ascii="仿宋_GB2312" w:eastAsia="仿宋_GB2312" w:hAnsiTheme="minorEastAsia" w:hint="eastAsia"/>
          <w:color w:val="auto"/>
          <w:sz w:val="32"/>
          <w:szCs w:val="32"/>
        </w:rPr>
        <w:t>万元，增长</w:t>
      </w:r>
      <w:r w:rsidR="007B5635" w:rsidRPr="007559C2">
        <w:rPr>
          <w:rFonts w:ascii="仿宋_GB2312" w:eastAsia="仿宋_GB2312" w:hAnsiTheme="minorEastAsia" w:hint="eastAsia"/>
          <w:color w:val="auto"/>
          <w:sz w:val="32"/>
          <w:szCs w:val="32"/>
        </w:rPr>
        <w:t>20.76</w:t>
      </w:r>
      <w:r w:rsidRPr="007559C2">
        <w:rPr>
          <w:rFonts w:ascii="仿宋_GB2312" w:eastAsia="仿宋_GB2312" w:hAnsiTheme="minorEastAsia" w:hint="eastAsia"/>
          <w:color w:val="auto"/>
          <w:sz w:val="32"/>
          <w:szCs w:val="32"/>
        </w:rPr>
        <w:t>%,增长的主要原因是</w:t>
      </w:r>
      <w:r w:rsidR="007B5635" w:rsidRPr="007559C2">
        <w:rPr>
          <w:rFonts w:ascii="仿宋_GB2312" w:eastAsia="仿宋_GB2312" w:hAnsiTheme="minorEastAsia" w:hint="eastAsia"/>
          <w:color w:val="auto"/>
          <w:sz w:val="32"/>
          <w:szCs w:val="32"/>
        </w:rPr>
        <w:t>新购置执法执勤用车一辆</w:t>
      </w:r>
      <w:r w:rsidRPr="007559C2">
        <w:rPr>
          <w:rFonts w:ascii="仿宋_GB2312" w:eastAsia="仿宋_GB2312" w:hAnsiTheme="minorEastAsia" w:hint="eastAsia"/>
          <w:color w:val="auto"/>
          <w:sz w:val="32"/>
          <w:szCs w:val="32"/>
        </w:rPr>
        <w:t>。</w:t>
      </w:r>
    </w:p>
    <w:p w:rsidR="005767CC" w:rsidRPr="007559C2" w:rsidRDefault="004717A2" w:rsidP="003A29EF">
      <w:pPr>
        <w:pStyle w:val="Default"/>
        <w:spacing w:line="580" w:lineRule="exact"/>
        <w:ind w:firstLineChars="200" w:firstLine="640"/>
        <w:rPr>
          <w:rFonts w:ascii="楷体" w:eastAsia="楷体" w:hAnsi="楷体"/>
          <w:color w:val="auto"/>
          <w:sz w:val="32"/>
          <w:szCs w:val="32"/>
        </w:rPr>
      </w:pPr>
      <w:r w:rsidRPr="007559C2">
        <w:rPr>
          <w:rFonts w:ascii="楷体" w:eastAsia="楷体" w:hAnsi="楷体" w:hint="eastAsia"/>
          <w:color w:val="auto"/>
          <w:sz w:val="32"/>
          <w:szCs w:val="32"/>
        </w:rPr>
        <w:t>（二）“三公”经费财政拨款支出决算具体情况说明</w:t>
      </w:r>
    </w:p>
    <w:p w:rsidR="004717A2" w:rsidRDefault="004717A2"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20</w:t>
      </w:r>
      <w:r w:rsidR="00041E3F" w:rsidRPr="007559C2">
        <w:rPr>
          <w:rFonts w:ascii="仿宋_GB2312" w:eastAsia="仿宋_GB2312" w:hAnsiTheme="minorEastAsia" w:hint="eastAsia"/>
          <w:color w:val="auto"/>
          <w:sz w:val="32"/>
          <w:szCs w:val="32"/>
        </w:rPr>
        <w:t>20</w:t>
      </w:r>
      <w:r w:rsidRPr="007559C2">
        <w:rPr>
          <w:rFonts w:ascii="仿宋_GB2312" w:eastAsia="仿宋_GB2312" w:hAnsiTheme="minorEastAsia" w:hint="eastAsia"/>
          <w:color w:val="auto"/>
          <w:sz w:val="32"/>
          <w:szCs w:val="32"/>
        </w:rPr>
        <w:t>年度“三公”经费财政拨款支出决算中，公务接待费支出决算</w:t>
      </w:r>
      <w:r w:rsidR="00A96DFA" w:rsidRPr="007559C2">
        <w:rPr>
          <w:rFonts w:ascii="仿宋_GB2312" w:eastAsia="仿宋_GB2312" w:hAnsiTheme="minorEastAsia" w:hint="eastAsia"/>
          <w:color w:val="auto"/>
          <w:sz w:val="32"/>
          <w:szCs w:val="32"/>
        </w:rPr>
        <w:t>2</w:t>
      </w:r>
      <w:r w:rsidRPr="007559C2">
        <w:rPr>
          <w:rFonts w:ascii="仿宋_GB2312" w:eastAsia="仿宋_GB2312" w:hAnsiTheme="minorEastAsia" w:hint="eastAsia"/>
          <w:color w:val="auto"/>
          <w:sz w:val="32"/>
          <w:szCs w:val="32"/>
        </w:rPr>
        <w:t>万元，占</w:t>
      </w:r>
      <w:r w:rsidR="00A96DFA" w:rsidRPr="007559C2">
        <w:rPr>
          <w:rFonts w:ascii="仿宋_GB2312" w:eastAsia="仿宋_GB2312" w:hAnsiTheme="minorEastAsia" w:hint="eastAsia"/>
          <w:color w:val="auto"/>
          <w:sz w:val="32"/>
          <w:szCs w:val="32"/>
        </w:rPr>
        <w:t>5</w:t>
      </w:r>
      <w:r w:rsidRPr="007559C2">
        <w:rPr>
          <w:rFonts w:ascii="仿宋_GB2312" w:eastAsia="仿宋_GB2312" w:hAnsiTheme="minorEastAsia" w:hint="eastAsia"/>
          <w:color w:val="auto"/>
          <w:sz w:val="32"/>
          <w:szCs w:val="32"/>
        </w:rPr>
        <w:t>%</w:t>
      </w:r>
      <w:r w:rsidR="00A96DFA" w:rsidRPr="007559C2">
        <w:rPr>
          <w:rFonts w:ascii="仿宋_GB2312" w:eastAsia="仿宋_GB2312" w:hAnsiTheme="minorEastAsia" w:hint="eastAsia"/>
          <w:color w:val="auto"/>
          <w:sz w:val="32"/>
          <w:szCs w:val="32"/>
        </w:rPr>
        <w:t>，</w:t>
      </w:r>
      <w:r w:rsidR="00131B07" w:rsidRPr="00384218">
        <w:rPr>
          <w:rFonts w:ascii="仿宋_GB2312" w:eastAsia="仿宋_GB2312" w:hint="eastAsia"/>
          <w:sz w:val="32"/>
        </w:rPr>
        <w:t>因公出国（境）费支出决算0万元，</w:t>
      </w:r>
      <w:r w:rsidRPr="007559C2">
        <w:rPr>
          <w:rFonts w:ascii="仿宋_GB2312" w:eastAsia="仿宋_GB2312" w:hAnsiTheme="minorEastAsia" w:hint="eastAsia"/>
          <w:color w:val="auto"/>
          <w:sz w:val="32"/>
          <w:szCs w:val="32"/>
        </w:rPr>
        <w:t>公务用车购置费及运行维护费支出决算</w:t>
      </w:r>
      <w:r w:rsidR="00A96DFA" w:rsidRPr="007559C2">
        <w:rPr>
          <w:rFonts w:ascii="仿宋_GB2312" w:eastAsia="仿宋_GB2312" w:hAnsiTheme="minorEastAsia" w:hint="eastAsia"/>
          <w:color w:val="auto"/>
          <w:sz w:val="32"/>
          <w:szCs w:val="32"/>
        </w:rPr>
        <w:t>38.04</w:t>
      </w:r>
      <w:r w:rsidRPr="007559C2">
        <w:rPr>
          <w:rFonts w:ascii="仿宋_GB2312" w:eastAsia="仿宋_GB2312" w:hAnsiTheme="minorEastAsia" w:hint="eastAsia"/>
          <w:color w:val="auto"/>
          <w:sz w:val="32"/>
          <w:szCs w:val="32"/>
        </w:rPr>
        <w:t>万元，占</w:t>
      </w:r>
      <w:r w:rsidR="00A96DFA" w:rsidRPr="007559C2">
        <w:rPr>
          <w:rFonts w:ascii="仿宋_GB2312" w:eastAsia="仿宋_GB2312" w:hAnsiTheme="minorEastAsia" w:hint="eastAsia"/>
          <w:color w:val="auto"/>
          <w:sz w:val="32"/>
          <w:szCs w:val="32"/>
        </w:rPr>
        <w:t>95</w:t>
      </w:r>
      <w:r w:rsidRPr="007559C2">
        <w:rPr>
          <w:rFonts w:ascii="仿宋_GB2312" w:eastAsia="仿宋_GB2312" w:hAnsiTheme="minorEastAsia" w:hint="eastAsia"/>
          <w:color w:val="auto"/>
          <w:sz w:val="32"/>
          <w:szCs w:val="32"/>
        </w:rPr>
        <w:t>%。</w:t>
      </w:r>
      <w:r w:rsidR="000273BD" w:rsidRPr="007559C2">
        <w:rPr>
          <w:rFonts w:ascii="仿宋_GB2312" w:eastAsia="仿宋_GB2312" w:hAnsiTheme="minorEastAsia" w:hint="eastAsia"/>
          <w:color w:val="auto"/>
          <w:sz w:val="32"/>
          <w:szCs w:val="32"/>
        </w:rPr>
        <w:t>其中</w:t>
      </w:r>
      <w:r w:rsidRPr="007559C2">
        <w:rPr>
          <w:rFonts w:ascii="仿宋_GB2312" w:eastAsia="仿宋_GB2312" w:hAnsiTheme="minorEastAsia" w:hint="eastAsia"/>
          <w:color w:val="auto"/>
          <w:sz w:val="32"/>
          <w:szCs w:val="32"/>
        </w:rPr>
        <w:t>：</w:t>
      </w:r>
    </w:p>
    <w:p w:rsidR="00131B07" w:rsidRPr="00384218" w:rsidRDefault="00131B07" w:rsidP="00131B07">
      <w:pPr>
        <w:pStyle w:val="a7"/>
        <w:spacing w:before="0" w:beforeAutospacing="0" w:after="0" w:afterAutospacing="0" w:line="560" w:lineRule="exact"/>
        <w:ind w:firstLineChars="200" w:firstLine="640"/>
        <w:rPr>
          <w:rFonts w:ascii="仿宋_GB2312" w:eastAsia="仿宋_GB2312"/>
          <w:sz w:val="32"/>
        </w:rPr>
      </w:pPr>
      <w:r w:rsidRPr="00384218">
        <w:rPr>
          <w:rFonts w:ascii="仿宋_GB2312" w:eastAsia="仿宋_GB2312" w:hint="eastAsia"/>
          <w:sz w:val="32"/>
        </w:rPr>
        <w:t>1、因公出国（境）费支出决算为0万元，受新冠疫情影响，本年度未开展因公出国项目。</w:t>
      </w:r>
    </w:p>
    <w:p w:rsidR="00C3049A" w:rsidRPr="007559C2" w:rsidRDefault="00131B07" w:rsidP="003A29EF">
      <w:pPr>
        <w:pStyle w:val="Default"/>
        <w:spacing w:line="580" w:lineRule="exact"/>
        <w:ind w:firstLineChars="200" w:firstLine="640"/>
        <w:rPr>
          <w:rFonts w:ascii="仿宋_GB2312" w:eastAsia="仿宋_GB2312" w:hAnsiTheme="minorEastAsia"/>
          <w:color w:val="auto"/>
          <w:sz w:val="32"/>
          <w:szCs w:val="32"/>
        </w:rPr>
      </w:pPr>
      <w:r>
        <w:rPr>
          <w:rFonts w:ascii="仿宋_GB2312" w:eastAsia="仿宋_GB2312" w:hAnsiTheme="minorEastAsia" w:hint="eastAsia"/>
          <w:color w:val="auto"/>
          <w:sz w:val="32"/>
          <w:szCs w:val="32"/>
        </w:rPr>
        <w:t>2</w:t>
      </w:r>
      <w:r w:rsidR="00C3049A" w:rsidRPr="007559C2">
        <w:rPr>
          <w:rFonts w:ascii="仿宋_GB2312" w:eastAsia="仿宋_GB2312" w:hAnsiTheme="minorEastAsia" w:hint="eastAsia"/>
          <w:color w:val="auto"/>
          <w:sz w:val="32"/>
          <w:szCs w:val="32"/>
        </w:rPr>
        <w:t>、公务接待费支出决算为</w:t>
      </w:r>
      <w:r w:rsidR="00A96DFA" w:rsidRPr="007559C2">
        <w:rPr>
          <w:rFonts w:ascii="仿宋_GB2312" w:eastAsia="仿宋_GB2312" w:hAnsiTheme="minorEastAsia" w:hint="eastAsia"/>
          <w:color w:val="auto"/>
          <w:sz w:val="32"/>
          <w:szCs w:val="32"/>
        </w:rPr>
        <w:t>2</w:t>
      </w:r>
      <w:r w:rsidR="00C3049A" w:rsidRPr="007559C2">
        <w:rPr>
          <w:rFonts w:ascii="仿宋_GB2312" w:eastAsia="仿宋_GB2312" w:hAnsiTheme="minorEastAsia" w:hint="eastAsia"/>
          <w:color w:val="auto"/>
          <w:sz w:val="32"/>
          <w:szCs w:val="32"/>
        </w:rPr>
        <w:t>万元，全年共接待来访团组</w:t>
      </w:r>
      <w:r w:rsidR="00D93193" w:rsidRPr="007559C2">
        <w:rPr>
          <w:rFonts w:ascii="仿宋_GB2312" w:eastAsia="仿宋_GB2312" w:hAnsiTheme="minorEastAsia" w:hint="eastAsia"/>
          <w:color w:val="auto"/>
          <w:sz w:val="32"/>
          <w:szCs w:val="32"/>
        </w:rPr>
        <w:t>50</w:t>
      </w:r>
      <w:r w:rsidR="00C3049A" w:rsidRPr="007559C2">
        <w:rPr>
          <w:rFonts w:ascii="仿宋_GB2312" w:eastAsia="仿宋_GB2312" w:hAnsiTheme="minorEastAsia" w:hint="eastAsia"/>
          <w:color w:val="auto"/>
          <w:sz w:val="32"/>
          <w:szCs w:val="32"/>
        </w:rPr>
        <w:t>个、来宾</w:t>
      </w:r>
      <w:r w:rsidR="00D93193" w:rsidRPr="007559C2">
        <w:rPr>
          <w:rFonts w:ascii="仿宋_GB2312" w:eastAsia="仿宋_GB2312" w:hAnsiTheme="minorEastAsia" w:hint="eastAsia"/>
          <w:color w:val="auto"/>
          <w:sz w:val="32"/>
          <w:szCs w:val="32"/>
        </w:rPr>
        <w:t>400</w:t>
      </w:r>
      <w:r w:rsidR="00C3049A" w:rsidRPr="007559C2">
        <w:rPr>
          <w:rFonts w:ascii="仿宋_GB2312" w:eastAsia="仿宋_GB2312" w:hAnsiTheme="minorEastAsia" w:hint="eastAsia"/>
          <w:color w:val="auto"/>
          <w:sz w:val="32"/>
          <w:szCs w:val="32"/>
        </w:rPr>
        <w:t>人次，主要是</w:t>
      </w:r>
      <w:r w:rsidR="00A96DFA" w:rsidRPr="007559C2">
        <w:rPr>
          <w:rFonts w:ascii="仿宋_GB2312" w:eastAsia="仿宋_GB2312" w:hAnsiTheme="minorEastAsia" w:hint="eastAsia"/>
          <w:color w:val="auto"/>
          <w:sz w:val="32"/>
          <w:szCs w:val="32"/>
        </w:rPr>
        <w:t>上级检察院及其他县区院</w:t>
      </w:r>
      <w:r w:rsidR="00C3049A" w:rsidRPr="007559C2">
        <w:rPr>
          <w:rFonts w:ascii="仿宋_GB2312" w:eastAsia="仿宋_GB2312" w:hAnsiTheme="minorEastAsia" w:hint="eastAsia"/>
          <w:color w:val="auto"/>
          <w:sz w:val="32"/>
          <w:szCs w:val="32"/>
        </w:rPr>
        <w:t>发生的接待支出。</w:t>
      </w:r>
    </w:p>
    <w:p w:rsidR="00C3049A" w:rsidRPr="007559C2" w:rsidRDefault="00131B07" w:rsidP="003A29EF">
      <w:pPr>
        <w:spacing w:line="580" w:lineRule="exact"/>
        <w:ind w:firstLineChars="200" w:firstLine="640"/>
        <w:rPr>
          <w:rFonts w:ascii="仿宋_GB2312" w:eastAsia="仿宋_GB2312" w:hAnsiTheme="minorEastAsia" w:cs="黑体"/>
          <w:kern w:val="0"/>
          <w:sz w:val="32"/>
          <w:szCs w:val="32"/>
        </w:rPr>
      </w:pPr>
      <w:r>
        <w:rPr>
          <w:rFonts w:ascii="仿宋_GB2312" w:eastAsia="仿宋_GB2312" w:hAnsiTheme="minorEastAsia" w:hint="eastAsia"/>
          <w:sz w:val="32"/>
          <w:szCs w:val="32"/>
        </w:rPr>
        <w:t>3</w:t>
      </w:r>
      <w:r w:rsidR="00C3049A" w:rsidRPr="007559C2">
        <w:rPr>
          <w:rFonts w:ascii="仿宋_GB2312" w:eastAsia="仿宋_GB2312" w:hAnsiTheme="minorEastAsia" w:hint="eastAsia"/>
          <w:sz w:val="32"/>
          <w:szCs w:val="32"/>
        </w:rPr>
        <w:t>、</w:t>
      </w:r>
      <w:r w:rsidR="006D7730" w:rsidRPr="007559C2">
        <w:rPr>
          <w:rFonts w:ascii="仿宋_GB2312" w:eastAsia="仿宋_GB2312" w:hAnsiTheme="minorEastAsia" w:hint="eastAsia"/>
          <w:sz w:val="32"/>
          <w:szCs w:val="32"/>
        </w:rPr>
        <w:t>公务用车购置费及运行维护费支出决算为</w:t>
      </w:r>
      <w:r w:rsidR="00A96DFA" w:rsidRPr="007559C2">
        <w:rPr>
          <w:rFonts w:ascii="仿宋_GB2312" w:eastAsia="仿宋_GB2312" w:hAnsiTheme="minorEastAsia" w:hint="eastAsia"/>
          <w:sz w:val="32"/>
          <w:szCs w:val="32"/>
        </w:rPr>
        <w:t>38.04</w:t>
      </w:r>
      <w:r w:rsidR="006D7730" w:rsidRPr="007559C2">
        <w:rPr>
          <w:rFonts w:ascii="仿宋_GB2312" w:eastAsia="仿宋_GB2312" w:hAnsiTheme="minorEastAsia" w:hint="eastAsia"/>
          <w:sz w:val="32"/>
          <w:szCs w:val="32"/>
        </w:rPr>
        <w:t>万元，其中：公务用车购置费</w:t>
      </w:r>
      <w:r w:rsidR="00A96DFA" w:rsidRPr="007559C2">
        <w:rPr>
          <w:rFonts w:ascii="仿宋_GB2312" w:eastAsia="仿宋_GB2312" w:hAnsiTheme="minorEastAsia" w:hint="eastAsia"/>
          <w:sz w:val="32"/>
          <w:szCs w:val="32"/>
        </w:rPr>
        <w:t>16.54</w:t>
      </w:r>
      <w:r w:rsidR="006D7730" w:rsidRPr="007559C2">
        <w:rPr>
          <w:rFonts w:ascii="仿宋_GB2312" w:eastAsia="仿宋_GB2312" w:hAnsiTheme="minorEastAsia" w:hint="eastAsia"/>
          <w:sz w:val="32"/>
          <w:szCs w:val="32"/>
        </w:rPr>
        <w:t>万元，</w:t>
      </w:r>
      <w:r w:rsidR="00A96DFA" w:rsidRPr="007559C2">
        <w:rPr>
          <w:rFonts w:ascii="仿宋_GB2312" w:eastAsia="仿宋_GB2312" w:hAnsiTheme="minorEastAsia" w:hint="eastAsia"/>
          <w:sz w:val="32"/>
          <w:szCs w:val="32"/>
        </w:rPr>
        <w:t>邵东省人民检察院</w:t>
      </w:r>
      <w:r w:rsidR="006D7730" w:rsidRPr="007559C2">
        <w:rPr>
          <w:rFonts w:ascii="仿宋_GB2312" w:eastAsia="仿宋_GB2312" w:hAnsiTheme="minorEastAsia" w:hint="eastAsia"/>
          <w:sz w:val="32"/>
          <w:szCs w:val="32"/>
        </w:rPr>
        <w:t>本级更新</w:t>
      </w:r>
      <w:r w:rsidR="00A96DFA" w:rsidRPr="007559C2">
        <w:rPr>
          <w:rFonts w:ascii="仿宋_GB2312" w:eastAsia="仿宋_GB2312" w:hAnsiTheme="minorEastAsia" w:hint="eastAsia"/>
          <w:sz w:val="32"/>
          <w:szCs w:val="32"/>
        </w:rPr>
        <w:t>执法执勤用车1</w:t>
      </w:r>
      <w:r w:rsidR="006D7730" w:rsidRPr="007559C2">
        <w:rPr>
          <w:rFonts w:ascii="仿宋_GB2312" w:eastAsia="仿宋_GB2312" w:hAnsiTheme="minorEastAsia" w:hint="eastAsia"/>
          <w:sz w:val="32"/>
          <w:szCs w:val="32"/>
        </w:rPr>
        <w:t>辆。公务用车运行维护费</w:t>
      </w:r>
      <w:r w:rsidR="00122CD8" w:rsidRPr="007559C2">
        <w:rPr>
          <w:rFonts w:ascii="仿宋_GB2312" w:eastAsia="仿宋_GB2312" w:hAnsiTheme="minorEastAsia" w:hint="eastAsia"/>
          <w:sz w:val="32"/>
          <w:szCs w:val="32"/>
        </w:rPr>
        <w:t>21.5</w:t>
      </w:r>
      <w:r w:rsidR="006D7730" w:rsidRPr="007559C2">
        <w:rPr>
          <w:rFonts w:ascii="仿宋_GB2312" w:eastAsia="仿宋_GB2312" w:hAnsiTheme="minorEastAsia" w:hint="eastAsia"/>
          <w:sz w:val="32"/>
          <w:szCs w:val="32"/>
        </w:rPr>
        <w:t>万元，主要是</w:t>
      </w:r>
      <w:r w:rsidR="00122CD8" w:rsidRPr="007559C2">
        <w:rPr>
          <w:rFonts w:ascii="仿宋_GB2312" w:eastAsia="仿宋_GB2312" w:hAnsiTheme="minorEastAsia" w:hint="eastAsia"/>
          <w:sz w:val="32"/>
          <w:szCs w:val="32"/>
        </w:rPr>
        <w:t>车辆维修及车辆用油</w:t>
      </w:r>
      <w:r w:rsidR="006D7730" w:rsidRPr="007559C2">
        <w:rPr>
          <w:rFonts w:ascii="仿宋_GB2312" w:eastAsia="仿宋_GB2312" w:hAnsiTheme="minorEastAsia" w:hint="eastAsia"/>
          <w:sz w:val="32"/>
          <w:szCs w:val="32"/>
        </w:rPr>
        <w:t>支出，截止20</w:t>
      </w:r>
      <w:r w:rsidR="00041E3F" w:rsidRPr="007559C2">
        <w:rPr>
          <w:rFonts w:ascii="仿宋_GB2312" w:eastAsia="仿宋_GB2312" w:hAnsiTheme="minorEastAsia" w:hint="eastAsia"/>
          <w:sz w:val="32"/>
          <w:szCs w:val="32"/>
        </w:rPr>
        <w:t>20</w:t>
      </w:r>
      <w:r w:rsidR="006D7730" w:rsidRPr="007559C2">
        <w:rPr>
          <w:rFonts w:ascii="仿宋_GB2312" w:eastAsia="仿宋_GB2312" w:hAnsiTheme="minorEastAsia" w:hint="eastAsia"/>
          <w:sz w:val="32"/>
          <w:szCs w:val="32"/>
        </w:rPr>
        <w:t>年12月31日，我单位开支财政拨款的</w:t>
      </w:r>
      <w:r w:rsidR="00122CD8" w:rsidRPr="007559C2">
        <w:rPr>
          <w:rFonts w:ascii="仿宋_GB2312" w:eastAsia="仿宋_GB2312" w:hAnsiTheme="minorEastAsia" w:hint="eastAsia"/>
          <w:sz w:val="32"/>
          <w:szCs w:val="32"/>
        </w:rPr>
        <w:t>执法执勤用车</w:t>
      </w:r>
      <w:r w:rsidR="006D7730" w:rsidRPr="007559C2">
        <w:rPr>
          <w:rFonts w:ascii="仿宋_GB2312" w:eastAsia="仿宋_GB2312" w:hAnsiTheme="minorEastAsia" w:hint="eastAsia"/>
          <w:sz w:val="32"/>
          <w:szCs w:val="32"/>
        </w:rPr>
        <w:t>保有量为</w:t>
      </w:r>
      <w:r w:rsidR="00122CD8" w:rsidRPr="007559C2">
        <w:rPr>
          <w:rFonts w:ascii="仿宋_GB2312" w:eastAsia="仿宋_GB2312" w:hAnsiTheme="minorEastAsia" w:hint="eastAsia"/>
          <w:sz w:val="32"/>
          <w:szCs w:val="32"/>
        </w:rPr>
        <w:t>5</w:t>
      </w:r>
      <w:r w:rsidR="006D7730" w:rsidRPr="007559C2">
        <w:rPr>
          <w:rFonts w:ascii="仿宋_GB2312" w:eastAsia="仿宋_GB2312" w:hAnsiTheme="minorEastAsia" w:hint="eastAsia"/>
          <w:sz w:val="32"/>
          <w:szCs w:val="32"/>
        </w:rPr>
        <w:t>辆。</w:t>
      </w:r>
    </w:p>
    <w:p w:rsidR="00DD5FE9" w:rsidRPr="007559C2" w:rsidRDefault="00DD5FE9"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t>八、</w:t>
      </w:r>
      <w:r w:rsidR="006D7730" w:rsidRPr="007559C2">
        <w:rPr>
          <w:rFonts w:hAnsi="黑体" w:hint="eastAsia"/>
          <w:color w:val="auto"/>
          <w:sz w:val="32"/>
          <w:szCs w:val="32"/>
        </w:rPr>
        <w:t>政府性基金预算收入支出决算情况</w:t>
      </w:r>
    </w:p>
    <w:p w:rsidR="006D7730" w:rsidRPr="007559C2" w:rsidRDefault="00C77645"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20</w:t>
      </w:r>
      <w:r w:rsidR="00041E3F" w:rsidRPr="007559C2">
        <w:rPr>
          <w:rFonts w:ascii="仿宋_GB2312" w:eastAsia="仿宋_GB2312" w:hAnsiTheme="minorEastAsia" w:hint="eastAsia"/>
          <w:color w:val="auto"/>
          <w:sz w:val="32"/>
          <w:szCs w:val="32"/>
        </w:rPr>
        <w:t>20</w:t>
      </w:r>
      <w:r w:rsidRPr="007559C2">
        <w:rPr>
          <w:rFonts w:ascii="仿宋_GB2312" w:eastAsia="仿宋_GB2312" w:hAnsiTheme="minorEastAsia" w:hint="eastAsia"/>
          <w:color w:val="auto"/>
          <w:sz w:val="32"/>
          <w:szCs w:val="32"/>
        </w:rPr>
        <w:t>年度本单位无政</w:t>
      </w:r>
      <w:r w:rsidR="009820F3" w:rsidRPr="007559C2">
        <w:rPr>
          <w:rFonts w:ascii="仿宋_GB2312" w:eastAsia="仿宋_GB2312" w:hAnsiTheme="minorEastAsia" w:hint="eastAsia"/>
          <w:color w:val="auto"/>
          <w:sz w:val="32"/>
          <w:szCs w:val="32"/>
        </w:rPr>
        <w:t>府性基金收支。</w:t>
      </w:r>
    </w:p>
    <w:p w:rsidR="00A92E9F" w:rsidRPr="007559C2" w:rsidRDefault="00C77645"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lastRenderedPageBreak/>
        <w:t>九、</w:t>
      </w:r>
      <w:r w:rsidR="00A92E9F" w:rsidRPr="007559C2">
        <w:rPr>
          <w:rFonts w:hAnsi="黑体" w:hint="eastAsia"/>
          <w:color w:val="auto"/>
          <w:sz w:val="32"/>
          <w:szCs w:val="32"/>
        </w:rPr>
        <w:t>关于机关运行经费支出说明</w:t>
      </w:r>
    </w:p>
    <w:p w:rsidR="00A92E9F" w:rsidRPr="007559C2" w:rsidRDefault="00A92E9F"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本部门</w:t>
      </w:r>
      <w:r w:rsidR="00041E3F" w:rsidRPr="007559C2">
        <w:rPr>
          <w:rFonts w:ascii="仿宋_GB2312" w:eastAsia="仿宋_GB2312" w:hAnsiTheme="minorEastAsia" w:hint="eastAsia"/>
          <w:color w:val="auto"/>
          <w:sz w:val="32"/>
          <w:szCs w:val="32"/>
        </w:rPr>
        <w:t>2020</w:t>
      </w:r>
      <w:r w:rsidRPr="007559C2">
        <w:rPr>
          <w:rFonts w:ascii="仿宋_GB2312" w:eastAsia="仿宋_GB2312" w:hAnsiTheme="minorEastAsia" w:hint="eastAsia"/>
          <w:color w:val="auto"/>
          <w:sz w:val="32"/>
          <w:szCs w:val="32"/>
        </w:rPr>
        <w:t>年度机关运行经费支出</w:t>
      </w:r>
      <w:r w:rsidR="00547F9E" w:rsidRPr="007559C2">
        <w:rPr>
          <w:rFonts w:ascii="仿宋_GB2312" w:eastAsia="仿宋_GB2312" w:hAnsiTheme="minorEastAsia" w:hint="eastAsia"/>
          <w:color w:val="auto"/>
          <w:sz w:val="32"/>
          <w:szCs w:val="32"/>
        </w:rPr>
        <w:t>644.39</w:t>
      </w:r>
      <w:r w:rsidRPr="007559C2">
        <w:rPr>
          <w:rFonts w:ascii="仿宋_GB2312" w:eastAsia="仿宋_GB2312" w:hAnsiTheme="minorEastAsia" w:hint="eastAsia"/>
          <w:color w:val="auto"/>
          <w:sz w:val="32"/>
          <w:szCs w:val="32"/>
        </w:rPr>
        <w:t>万元</w:t>
      </w:r>
      <w:r w:rsidR="00547F9E" w:rsidRPr="007559C2">
        <w:rPr>
          <w:rFonts w:ascii="仿宋_GB2312" w:eastAsia="仿宋_GB2312" w:hAnsiTheme="minorEastAsia" w:hint="eastAsia"/>
          <w:color w:val="auto"/>
          <w:sz w:val="32"/>
          <w:szCs w:val="32"/>
        </w:rPr>
        <w:t>，比</w:t>
      </w:r>
      <w:r w:rsidRPr="007559C2">
        <w:rPr>
          <w:rFonts w:ascii="仿宋_GB2312" w:eastAsia="仿宋_GB2312" w:hAnsiTheme="minorEastAsia" w:hint="eastAsia"/>
          <w:color w:val="auto"/>
          <w:sz w:val="32"/>
          <w:szCs w:val="32"/>
        </w:rPr>
        <w:t>上年决算数减少</w:t>
      </w:r>
      <w:r w:rsidR="00547F9E" w:rsidRPr="007559C2">
        <w:rPr>
          <w:rFonts w:ascii="仿宋_GB2312" w:eastAsia="仿宋_GB2312" w:hAnsiTheme="minorEastAsia" w:hint="eastAsia"/>
          <w:color w:val="auto"/>
          <w:sz w:val="32"/>
          <w:szCs w:val="32"/>
        </w:rPr>
        <w:t>111.79</w:t>
      </w:r>
      <w:r w:rsidRPr="007559C2">
        <w:rPr>
          <w:rFonts w:ascii="仿宋_GB2312" w:eastAsia="仿宋_GB2312" w:hAnsiTheme="minorEastAsia" w:hint="eastAsia"/>
          <w:color w:val="auto"/>
          <w:sz w:val="32"/>
          <w:szCs w:val="32"/>
        </w:rPr>
        <w:t>万元，降低</w:t>
      </w:r>
      <w:r w:rsidR="00547F9E" w:rsidRPr="007559C2">
        <w:rPr>
          <w:rFonts w:ascii="仿宋_GB2312" w:eastAsia="仿宋_GB2312" w:hAnsiTheme="minorEastAsia" w:hint="eastAsia"/>
          <w:color w:val="auto"/>
          <w:sz w:val="32"/>
          <w:szCs w:val="32"/>
        </w:rPr>
        <w:t>14.78</w:t>
      </w:r>
      <w:r w:rsidRPr="007559C2">
        <w:rPr>
          <w:rFonts w:ascii="仿宋_GB2312" w:eastAsia="仿宋_GB2312" w:hAnsiTheme="minorEastAsia" w:hint="eastAsia"/>
          <w:color w:val="auto"/>
          <w:sz w:val="32"/>
          <w:szCs w:val="32"/>
        </w:rPr>
        <w:t>%。主要原因是：</w:t>
      </w:r>
      <w:r w:rsidR="00547F9E" w:rsidRPr="007559C2">
        <w:rPr>
          <w:rFonts w:ascii="仿宋_GB2312" w:eastAsia="仿宋_GB2312" w:hAnsiTheme="minorEastAsia" w:hint="eastAsia"/>
          <w:color w:val="auto"/>
          <w:sz w:val="32"/>
          <w:szCs w:val="32"/>
        </w:rPr>
        <w:t>厉行节约，压缩公用经费</w:t>
      </w:r>
      <w:r w:rsidRPr="007559C2">
        <w:rPr>
          <w:rFonts w:ascii="仿宋_GB2312" w:eastAsia="仿宋_GB2312" w:hAnsiTheme="minorEastAsia" w:hint="eastAsia"/>
          <w:color w:val="auto"/>
          <w:sz w:val="32"/>
          <w:szCs w:val="32"/>
        </w:rPr>
        <w:t>。</w:t>
      </w:r>
    </w:p>
    <w:p w:rsidR="009E6E9A" w:rsidRPr="007559C2" w:rsidRDefault="009E6E9A"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t>十、一般性支出情况</w:t>
      </w:r>
    </w:p>
    <w:p w:rsidR="009E6E9A" w:rsidRPr="007559C2" w:rsidRDefault="009E6E9A" w:rsidP="003A29EF">
      <w:pPr>
        <w:pStyle w:val="Default"/>
        <w:spacing w:line="580" w:lineRule="exact"/>
        <w:ind w:firstLineChars="200" w:firstLine="640"/>
        <w:rPr>
          <w:rFonts w:ascii="仿宋_GB2312" w:eastAsia="仿宋_GB2312" w:hAnsiTheme="minorEastAsia"/>
          <w:color w:val="auto"/>
          <w:sz w:val="32"/>
          <w:szCs w:val="32"/>
        </w:rPr>
      </w:pPr>
      <w:r w:rsidRPr="007559C2">
        <w:rPr>
          <w:rFonts w:ascii="仿宋_GB2312" w:eastAsia="仿宋_GB2312" w:hAnsiTheme="minorEastAsia" w:hint="eastAsia"/>
          <w:color w:val="auto"/>
          <w:sz w:val="32"/>
          <w:szCs w:val="32"/>
        </w:rPr>
        <w:t>2020年本部门开支培训费</w:t>
      </w:r>
      <w:r w:rsidR="009820F3" w:rsidRPr="007559C2">
        <w:rPr>
          <w:rFonts w:ascii="仿宋_GB2312" w:eastAsia="仿宋_GB2312" w:hAnsiTheme="minorEastAsia" w:hint="eastAsia"/>
          <w:color w:val="auto"/>
          <w:sz w:val="32"/>
          <w:szCs w:val="32"/>
        </w:rPr>
        <w:t>0.65</w:t>
      </w:r>
      <w:r w:rsidRPr="007559C2">
        <w:rPr>
          <w:rFonts w:ascii="仿宋_GB2312" w:eastAsia="仿宋_GB2312" w:hAnsiTheme="minorEastAsia" w:hint="eastAsia"/>
          <w:color w:val="auto"/>
          <w:sz w:val="32"/>
          <w:szCs w:val="32"/>
        </w:rPr>
        <w:t>万元，</w:t>
      </w:r>
      <w:r w:rsidR="00361893">
        <w:rPr>
          <w:rFonts w:ascii="仿宋_GB2312" w:eastAsia="仿宋_GB2312" w:hAnsiTheme="minorEastAsia" w:hint="eastAsia"/>
          <w:color w:val="auto"/>
          <w:sz w:val="32"/>
          <w:szCs w:val="32"/>
        </w:rPr>
        <w:t>1、</w:t>
      </w:r>
      <w:r w:rsidRPr="007559C2">
        <w:rPr>
          <w:rFonts w:ascii="仿宋_GB2312" w:eastAsia="仿宋_GB2312" w:hAnsiTheme="minorEastAsia" w:hint="eastAsia"/>
          <w:color w:val="auto"/>
          <w:sz w:val="32"/>
          <w:szCs w:val="32"/>
        </w:rPr>
        <w:t>用于</w:t>
      </w:r>
      <w:r w:rsidR="00131B07">
        <w:rPr>
          <w:rFonts w:ascii="仿宋_GB2312" w:eastAsia="仿宋_GB2312" w:hAnsiTheme="minorEastAsia" w:hint="eastAsia"/>
          <w:color w:val="auto"/>
          <w:sz w:val="32"/>
          <w:szCs w:val="32"/>
        </w:rPr>
        <w:t>邵阳市人民检察院</w:t>
      </w:r>
      <w:r w:rsidR="009820F3" w:rsidRPr="007559C2">
        <w:rPr>
          <w:rFonts w:ascii="仿宋_GB2312" w:eastAsia="仿宋_GB2312" w:hAnsiTheme="minorEastAsia" w:hint="eastAsia"/>
          <w:color w:val="auto"/>
          <w:sz w:val="32"/>
          <w:szCs w:val="32"/>
        </w:rPr>
        <w:t>对我单位进行</w:t>
      </w:r>
      <w:r w:rsidR="00F154D1">
        <w:rPr>
          <w:rFonts w:ascii="仿宋_GB2312" w:eastAsia="仿宋_GB2312" w:hAnsiTheme="minorEastAsia" w:hint="eastAsia"/>
          <w:color w:val="auto"/>
          <w:sz w:val="32"/>
          <w:szCs w:val="32"/>
        </w:rPr>
        <w:t>财务培训活动的师</w:t>
      </w:r>
      <w:r w:rsidR="00F154D1" w:rsidRPr="00131B07">
        <w:rPr>
          <w:rFonts w:ascii="仿宋_GB2312" w:eastAsia="仿宋_GB2312" w:hAnsiTheme="minorEastAsia" w:hint="eastAsia"/>
          <w:color w:val="000000" w:themeColor="text1"/>
          <w:sz w:val="32"/>
          <w:szCs w:val="32"/>
        </w:rPr>
        <w:t>资开支，参加人数为我单位办公室成员及各科室内勤</w:t>
      </w:r>
      <w:r w:rsidR="00131B07" w:rsidRPr="00131B07">
        <w:rPr>
          <w:rFonts w:ascii="仿宋_GB2312" w:eastAsia="仿宋_GB2312" w:hAnsiTheme="minorEastAsia" w:hint="eastAsia"/>
          <w:color w:val="000000" w:themeColor="text1"/>
          <w:sz w:val="32"/>
          <w:szCs w:val="32"/>
        </w:rPr>
        <w:t>共15人，</w:t>
      </w:r>
      <w:r w:rsidR="00504C75" w:rsidRPr="00131B07">
        <w:rPr>
          <w:rFonts w:ascii="仿宋_GB2312" w:eastAsia="仿宋_GB2312" w:hAnsiTheme="minorEastAsia" w:hint="eastAsia"/>
          <w:color w:val="000000" w:themeColor="text1"/>
          <w:sz w:val="32"/>
          <w:szCs w:val="32"/>
        </w:rPr>
        <w:t>预算开支</w:t>
      </w:r>
      <w:r w:rsidR="00131B07" w:rsidRPr="00131B07">
        <w:rPr>
          <w:rFonts w:ascii="仿宋_GB2312" w:eastAsia="仿宋_GB2312" w:hAnsiTheme="minorEastAsia" w:hint="eastAsia"/>
          <w:color w:val="000000" w:themeColor="text1"/>
          <w:sz w:val="32"/>
          <w:szCs w:val="32"/>
        </w:rPr>
        <w:t>0</w:t>
      </w:r>
      <w:r w:rsidR="001022F2">
        <w:rPr>
          <w:rFonts w:ascii="仿宋_GB2312" w:eastAsia="仿宋_GB2312" w:hAnsiTheme="minorEastAsia" w:hint="eastAsia"/>
          <w:color w:val="000000" w:themeColor="text1"/>
          <w:sz w:val="32"/>
          <w:szCs w:val="32"/>
        </w:rPr>
        <w:t>.6</w:t>
      </w:r>
      <w:r w:rsidR="00131B07" w:rsidRPr="00131B07">
        <w:rPr>
          <w:rFonts w:ascii="仿宋_GB2312" w:eastAsia="仿宋_GB2312" w:hAnsiTheme="minorEastAsia" w:hint="eastAsia"/>
          <w:color w:val="000000" w:themeColor="text1"/>
          <w:sz w:val="32"/>
          <w:szCs w:val="32"/>
        </w:rPr>
        <w:t>元，</w:t>
      </w:r>
      <w:r w:rsidR="00504C75" w:rsidRPr="00131B07">
        <w:rPr>
          <w:rFonts w:ascii="仿宋_GB2312" w:eastAsia="仿宋_GB2312" w:hAnsiTheme="minorEastAsia" w:hint="eastAsia"/>
          <w:color w:val="000000" w:themeColor="text1"/>
          <w:sz w:val="32"/>
          <w:szCs w:val="32"/>
        </w:rPr>
        <w:t>实际开支</w:t>
      </w:r>
      <w:r w:rsidR="00131B07" w:rsidRPr="00131B07">
        <w:rPr>
          <w:rFonts w:ascii="仿宋_GB2312" w:eastAsia="仿宋_GB2312" w:hAnsiTheme="minorEastAsia" w:hint="eastAsia"/>
          <w:color w:val="000000" w:themeColor="text1"/>
          <w:sz w:val="32"/>
          <w:szCs w:val="32"/>
        </w:rPr>
        <w:t>0.6万元</w:t>
      </w:r>
      <w:r w:rsidR="00F154D1" w:rsidRPr="00131B07">
        <w:rPr>
          <w:rFonts w:ascii="仿宋_GB2312" w:eastAsia="仿宋_GB2312" w:hAnsiTheme="minorEastAsia" w:hint="eastAsia"/>
          <w:color w:val="000000" w:themeColor="text1"/>
          <w:sz w:val="32"/>
          <w:szCs w:val="32"/>
        </w:rPr>
        <w:t>。</w:t>
      </w:r>
      <w:r w:rsidR="00361893" w:rsidRPr="00131B07">
        <w:rPr>
          <w:rFonts w:ascii="仿宋_GB2312" w:eastAsia="仿宋_GB2312" w:hAnsiTheme="minorEastAsia" w:hint="eastAsia"/>
          <w:color w:val="000000" w:themeColor="text1"/>
          <w:sz w:val="32"/>
          <w:szCs w:val="32"/>
        </w:rPr>
        <w:t>2、用于支付</w:t>
      </w:r>
      <w:r w:rsidR="00131B07" w:rsidRPr="00131B07">
        <w:rPr>
          <w:rFonts w:ascii="仿宋_GB2312" w:eastAsia="仿宋_GB2312" w:hAnsiTheme="minorEastAsia" w:hint="eastAsia"/>
          <w:color w:val="000000" w:themeColor="text1"/>
          <w:sz w:val="32"/>
          <w:szCs w:val="32"/>
        </w:rPr>
        <w:t>省院对我单位进行</w:t>
      </w:r>
      <w:r w:rsidR="000158A1" w:rsidRPr="00131B07">
        <w:rPr>
          <w:rFonts w:ascii="仿宋_GB2312" w:eastAsia="仿宋_GB2312" w:hAnsiTheme="minorEastAsia" w:hint="eastAsia"/>
          <w:color w:val="000000" w:themeColor="text1"/>
          <w:sz w:val="32"/>
          <w:szCs w:val="32"/>
        </w:rPr>
        <w:t>民行业务培训</w:t>
      </w:r>
      <w:r w:rsidR="00131B07" w:rsidRPr="00131B07">
        <w:rPr>
          <w:rFonts w:ascii="仿宋_GB2312" w:eastAsia="仿宋_GB2312" w:hAnsiTheme="minorEastAsia" w:hint="eastAsia"/>
          <w:color w:val="000000" w:themeColor="text1"/>
          <w:sz w:val="32"/>
          <w:szCs w:val="32"/>
        </w:rPr>
        <w:t>活动的师资开支</w:t>
      </w:r>
      <w:r w:rsidR="000158A1" w:rsidRPr="00131B07">
        <w:rPr>
          <w:rFonts w:ascii="仿宋_GB2312" w:eastAsia="仿宋_GB2312" w:hAnsiTheme="minorEastAsia" w:hint="eastAsia"/>
          <w:color w:val="000000" w:themeColor="text1"/>
          <w:sz w:val="32"/>
          <w:szCs w:val="32"/>
        </w:rPr>
        <w:t>，</w:t>
      </w:r>
      <w:r w:rsidR="00131B07" w:rsidRPr="00131B07">
        <w:rPr>
          <w:rFonts w:ascii="仿宋_GB2312" w:eastAsia="仿宋_GB2312" w:hAnsiTheme="minorEastAsia" w:hint="eastAsia"/>
          <w:color w:val="000000" w:themeColor="text1"/>
          <w:sz w:val="32"/>
          <w:szCs w:val="32"/>
        </w:rPr>
        <w:t>参加人数为我院民行部门共6</w:t>
      </w:r>
      <w:r w:rsidR="00504C75" w:rsidRPr="00131B07">
        <w:rPr>
          <w:rFonts w:ascii="仿宋_GB2312" w:eastAsia="仿宋_GB2312" w:hAnsiTheme="minorEastAsia" w:hint="eastAsia"/>
          <w:color w:val="000000" w:themeColor="text1"/>
          <w:sz w:val="32"/>
          <w:szCs w:val="32"/>
        </w:rPr>
        <w:t>人</w:t>
      </w:r>
      <w:r w:rsidR="001022F2">
        <w:rPr>
          <w:rFonts w:ascii="仿宋_GB2312" w:eastAsia="仿宋_GB2312" w:hAnsiTheme="minorEastAsia" w:hint="eastAsia"/>
          <w:color w:val="000000" w:themeColor="text1"/>
          <w:sz w:val="32"/>
          <w:szCs w:val="32"/>
        </w:rPr>
        <w:t>。</w:t>
      </w:r>
      <w:r w:rsidR="00504C75" w:rsidRPr="00131B07">
        <w:rPr>
          <w:rFonts w:ascii="仿宋_GB2312" w:eastAsia="仿宋_GB2312" w:hAnsiTheme="minorEastAsia" w:hint="eastAsia"/>
          <w:color w:val="000000" w:themeColor="text1"/>
          <w:sz w:val="32"/>
          <w:szCs w:val="32"/>
        </w:rPr>
        <w:t>预算开支</w:t>
      </w:r>
      <w:r w:rsidR="00131B07" w:rsidRPr="00131B07">
        <w:rPr>
          <w:rFonts w:ascii="仿宋_GB2312" w:eastAsia="仿宋_GB2312" w:hAnsiTheme="minorEastAsia" w:hint="eastAsia"/>
          <w:color w:val="000000" w:themeColor="text1"/>
          <w:sz w:val="32"/>
          <w:szCs w:val="32"/>
        </w:rPr>
        <w:t>0</w:t>
      </w:r>
      <w:r w:rsidR="001022F2">
        <w:rPr>
          <w:rFonts w:ascii="仿宋_GB2312" w:eastAsia="仿宋_GB2312" w:hAnsiTheme="minorEastAsia" w:hint="eastAsia"/>
          <w:color w:val="000000" w:themeColor="text1"/>
          <w:sz w:val="32"/>
          <w:szCs w:val="32"/>
        </w:rPr>
        <w:t>.05</w:t>
      </w:r>
      <w:r w:rsidR="00131B07" w:rsidRPr="00131B07">
        <w:rPr>
          <w:rFonts w:ascii="仿宋_GB2312" w:eastAsia="仿宋_GB2312" w:hAnsiTheme="minorEastAsia" w:hint="eastAsia"/>
          <w:color w:val="000000" w:themeColor="text1"/>
          <w:sz w:val="32"/>
          <w:szCs w:val="32"/>
        </w:rPr>
        <w:t>元，</w:t>
      </w:r>
      <w:r w:rsidR="00504C75" w:rsidRPr="00131B07">
        <w:rPr>
          <w:rFonts w:ascii="仿宋_GB2312" w:eastAsia="仿宋_GB2312" w:hAnsiTheme="minorEastAsia" w:hint="eastAsia"/>
          <w:color w:val="000000" w:themeColor="text1"/>
          <w:sz w:val="32"/>
          <w:szCs w:val="32"/>
        </w:rPr>
        <w:t>实际开支</w:t>
      </w:r>
      <w:r w:rsidR="00131B07" w:rsidRPr="00131B07">
        <w:rPr>
          <w:rFonts w:ascii="仿宋_GB2312" w:eastAsia="仿宋_GB2312" w:hAnsiTheme="minorEastAsia" w:hint="eastAsia"/>
          <w:color w:val="000000" w:themeColor="text1"/>
          <w:sz w:val="32"/>
          <w:szCs w:val="32"/>
        </w:rPr>
        <w:t>0.05万元。</w:t>
      </w:r>
    </w:p>
    <w:p w:rsidR="00A92E9F" w:rsidRPr="007559C2" w:rsidRDefault="00A92E9F"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t>十</w:t>
      </w:r>
      <w:r w:rsidR="009E6E9A" w:rsidRPr="007559C2">
        <w:rPr>
          <w:rFonts w:hAnsi="黑体" w:hint="eastAsia"/>
          <w:color w:val="auto"/>
          <w:sz w:val="32"/>
          <w:szCs w:val="32"/>
        </w:rPr>
        <w:t>一</w:t>
      </w:r>
      <w:r w:rsidRPr="007559C2">
        <w:rPr>
          <w:rFonts w:hAnsi="黑体" w:hint="eastAsia"/>
          <w:color w:val="auto"/>
          <w:sz w:val="32"/>
          <w:szCs w:val="32"/>
        </w:rPr>
        <w:t>、关于政府采购支出说明</w:t>
      </w:r>
    </w:p>
    <w:p w:rsidR="007B1031" w:rsidRDefault="00A92E9F" w:rsidP="003A29EF">
      <w:pPr>
        <w:pStyle w:val="Default"/>
        <w:spacing w:line="580" w:lineRule="exact"/>
        <w:ind w:firstLineChars="200" w:firstLine="640"/>
        <w:rPr>
          <w:rFonts w:ascii="仿宋_GB2312" w:eastAsia="仿宋_GB2312"/>
          <w:sz w:val="32"/>
        </w:rPr>
      </w:pPr>
      <w:r w:rsidRPr="007B1031">
        <w:rPr>
          <w:rFonts w:ascii="仿宋_GB2312" w:eastAsia="仿宋_GB2312" w:hAnsiTheme="minorEastAsia" w:hint="eastAsia"/>
          <w:color w:val="000000" w:themeColor="text1"/>
          <w:sz w:val="32"/>
          <w:szCs w:val="32"/>
        </w:rPr>
        <w:t>本部门</w:t>
      </w:r>
      <w:r w:rsidR="00041E3F" w:rsidRPr="007B1031">
        <w:rPr>
          <w:rFonts w:ascii="仿宋_GB2312" w:eastAsia="仿宋_GB2312" w:hAnsiTheme="minorEastAsia" w:hint="eastAsia"/>
          <w:color w:val="000000" w:themeColor="text1"/>
          <w:sz w:val="32"/>
          <w:szCs w:val="32"/>
        </w:rPr>
        <w:t>2020</w:t>
      </w:r>
      <w:r w:rsidRPr="007B1031">
        <w:rPr>
          <w:rFonts w:ascii="仿宋_GB2312" w:eastAsia="仿宋_GB2312" w:hAnsiTheme="minorEastAsia" w:hint="eastAsia"/>
          <w:color w:val="000000" w:themeColor="text1"/>
          <w:sz w:val="32"/>
          <w:szCs w:val="32"/>
        </w:rPr>
        <w:t>年度政府采购支出总额</w:t>
      </w:r>
      <w:r w:rsidR="00547F9E" w:rsidRPr="007B1031">
        <w:rPr>
          <w:rFonts w:ascii="仿宋_GB2312" w:eastAsia="仿宋_GB2312" w:hAnsiTheme="minorEastAsia" w:hint="eastAsia"/>
          <w:color w:val="000000" w:themeColor="text1"/>
          <w:sz w:val="32"/>
          <w:szCs w:val="32"/>
        </w:rPr>
        <w:t>97.93</w:t>
      </w:r>
      <w:r w:rsidRPr="007B1031">
        <w:rPr>
          <w:rFonts w:ascii="仿宋_GB2312" w:eastAsia="仿宋_GB2312" w:hAnsiTheme="minorEastAsia" w:hint="eastAsia"/>
          <w:color w:val="000000" w:themeColor="text1"/>
          <w:sz w:val="32"/>
          <w:szCs w:val="32"/>
        </w:rPr>
        <w:t>万元，其中：政府采购货物支出</w:t>
      </w:r>
      <w:r w:rsidR="00547F9E" w:rsidRPr="007B1031">
        <w:rPr>
          <w:rFonts w:ascii="仿宋_GB2312" w:eastAsia="仿宋_GB2312" w:hAnsiTheme="minorEastAsia" w:hint="eastAsia"/>
          <w:color w:val="000000" w:themeColor="text1"/>
          <w:sz w:val="32"/>
          <w:szCs w:val="32"/>
        </w:rPr>
        <w:t>97.93</w:t>
      </w:r>
      <w:r w:rsidRPr="007B1031">
        <w:rPr>
          <w:rFonts w:ascii="仿宋_GB2312" w:eastAsia="仿宋_GB2312" w:hAnsiTheme="minorEastAsia" w:hint="eastAsia"/>
          <w:color w:val="000000" w:themeColor="text1"/>
          <w:sz w:val="32"/>
          <w:szCs w:val="32"/>
        </w:rPr>
        <w:t xml:space="preserve"> 万元。</w:t>
      </w:r>
      <w:r w:rsidR="007B1031" w:rsidRPr="007B1031">
        <w:rPr>
          <w:rFonts w:ascii="仿宋_GB2312" w:eastAsia="仿宋_GB2312" w:hint="eastAsia"/>
          <w:color w:val="000000" w:themeColor="text1"/>
          <w:sz w:val="32"/>
        </w:rPr>
        <w:t>、政</w:t>
      </w:r>
      <w:r w:rsidR="007B1031" w:rsidRPr="00384218">
        <w:rPr>
          <w:rFonts w:ascii="仿宋_GB2312" w:eastAsia="仿宋_GB2312" w:hint="eastAsia"/>
          <w:sz w:val="32"/>
        </w:rPr>
        <w:t>府采购工程支出</w:t>
      </w:r>
      <w:r w:rsidR="007B1031">
        <w:rPr>
          <w:rFonts w:ascii="仿宋_GB2312" w:eastAsia="仿宋_GB2312" w:hint="eastAsia"/>
          <w:sz w:val="32"/>
        </w:rPr>
        <w:t>0</w:t>
      </w:r>
      <w:r w:rsidR="007B1031" w:rsidRPr="00384218">
        <w:rPr>
          <w:rFonts w:ascii="仿宋_GB2312" w:eastAsia="仿宋_GB2312" w:hint="eastAsia"/>
          <w:sz w:val="32"/>
        </w:rPr>
        <w:t>万元、政府采购服务支出</w:t>
      </w:r>
      <w:r w:rsidR="007B1031">
        <w:rPr>
          <w:rFonts w:ascii="仿宋_GB2312" w:eastAsia="仿宋_GB2312" w:hint="eastAsia"/>
          <w:sz w:val="32"/>
        </w:rPr>
        <w:t>0</w:t>
      </w:r>
      <w:r w:rsidR="007B1031" w:rsidRPr="00384218">
        <w:rPr>
          <w:rFonts w:ascii="仿宋_GB2312" w:eastAsia="仿宋_GB2312" w:hint="eastAsia"/>
          <w:sz w:val="32"/>
        </w:rPr>
        <w:t>万元。授予中小企业合同金额</w:t>
      </w:r>
      <w:r w:rsidR="007B1031">
        <w:rPr>
          <w:rFonts w:ascii="仿宋_GB2312" w:eastAsia="仿宋_GB2312" w:hint="eastAsia"/>
          <w:sz w:val="32"/>
        </w:rPr>
        <w:t>0</w:t>
      </w:r>
      <w:r w:rsidR="007B1031" w:rsidRPr="00384218">
        <w:rPr>
          <w:rFonts w:ascii="仿宋_GB2312" w:eastAsia="仿宋_GB2312" w:hint="eastAsia"/>
          <w:sz w:val="32"/>
        </w:rPr>
        <w:t>万元，占政府采购支出总额的</w:t>
      </w:r>
      <w:r w:rsidR="007B1031">
        <w:rPr>
          <w:rFonts w:ascii="仿宋_GB2312" w:eastAsia="仿宋_GB2312" w:hint="eastAsia"/>
          <w:sz w:val="32"/>
        </w:rPr>
        <w:t>0</w:t>
      </w:r>
      <w:r w:rsidR="007B1031" w:rsidRPr="00384218">
        <w:rPr>
          <w:rFonts w:ascii="仿宋_GB2312" w:eastAsia="仿宋_GB2312" w:hint="eastAsia"/>
          <w:sz w:val="32"/>
        </w:rPr>
        <w:t>%，其中：授予小微企业合同金额</w:t>
      </w:r>
      <w:r w:rsidR="007B1031">
        <w:rPr>
          <w:rFonts w:ascii="仿宋_GB2312" w:eastAsia="仿宋_GB2312" w:hint="eastAsia"/>
          <w:sz w:val="32"/>
        </w:rPr>
        <w:t>0</w:t>
      </w:r>
      <w:r w:rsidR="007B1031" w:rsidRPr="00384218">
        <w:rPr>
          <w:rFonts w:ascii="仿宋_GB2312" w:eastAsia="仿宋_GB2312" w:hint="eastAsia"/>
          <w:sz w:val="32"/>
        </w:rPr>
        <w:t>万元，占政府采购支出总额的</w:t>
      </w:r>
      <w:r w:rsidR="007B1031">
        <w:rPr>
          <w:rFonts w:ascii="仿宋_GB2312" w:eastAsia="仿宋_GB2312" w:hint="eastAsia"/>
          <w:sz w:val="32"/>
        </w:rPr>
        <w:t>0</w:t>
      </w:r>
      <w:r w:rsidR="007B1031" w:rsidRPr="00384218">
        <w:rPr>
          <w:rFonts w:ascii="仿宋_GB2312" w:eastAsia="仿宋_GB2312" w:hint="eastAsia"/>
          <w:sz w:val="32"/>
        </w:rPr>
        <w:t>%。（政府采购金额的计算口径为：本部门纳入2020年度部门预算范围的各项政府采购支出金额之和，不包括涉密采购项目的支出金额）</w:t>
      </w:r>
    </w:p>
    <w:p w:rsidR="00A92E9F" w:rsidRPr="007559C2" w:rsidRDefault="00A92E9F"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lastRenderedPageBreak/>
        <w:t>十</w:t>
      </w:r>
      <w:r w:rsidR="009E6E9A" w:rsidRPr="007559C2">
        <w:rPr>
          <w:rFonts w:hAnsi="黑体" w:hint="eastAsia"/>
          <w:color w:val="auto"/>
          <w:sz w:val="32"/>
          <w:szCs w:val="32"/>
        </w:rPr>
        <w:t>二</w:t>
      </w:r>
      <w:r w:rsidRPr="007559C2">
        <w:rPr>
          <w:rFonts w:hAnsi="黑体" w:hint="eastAsia"/>
          <w:color w:val="auto"/>
          <w:sz w:val="32"/>
          <w:szCs w:val="32"/>
        </w:rPr>
        <w:t>、关于国有资产占用情况说明</w:t>
      </w:r>
    </w:p>
    <w:p w:rsidR="00A92E9F" w:rsidRPr="00504C75" w:rsidRDefault="007B1031" w:rsidP="003A29EF">
      <w:pPr>
        <w:pStyle w:val="Default"/>
        <w:spacing w:line="580" w:lineRule="exact"/>
        <w:ind w:firstLineChars="200" w:firstLine="640"/>
        <w:rPr>
          <w:rFonts w:ascii="仿宋_GB2312" w:eastAsia="仿宋_GB2312" w:hAnsiTheme="minorEastAsia"/>
          <w:color w:val="auto"/>
          <w:sz w:val="32"/>
          <w:szCs w:val="32"/>
        </w:rPr>
      </w:pPr>
      <w:r>
        <w:rPr>
          <w:rFonts w:eastAsia="仿宋_GB2312"/>
          <w:sz w:val="32"/>
        </w:rPr>
        <w:t>截至</w:t>
      </w:r>
      <w:r>
        <w:rPr>
          <w:rFonts w:eastAsia="仿宋_GB2312"/>
          <w:sz w:val="32"/>
        </w:rPr>
        <w:t>20</w:t>
      </w:r>
      <w:r>
        <w:rPr>
          <w:rFonts w:eastAsia="仿宋_GB2312" w:hint="eastAsia"/>
          <w:sz w:val="32"/>
        </w:rPr>
        <w:t>20</w:t>
      </w:r>
      <w:r>
        <w:rPr>
          <w:rFonts w:eastAsia="仿宋_GB2312"/>
          <w:sz w:val="32"/>
        </w:rPr>
        <w:t>年</w:t>
      </w:r>
      <w:r>
        <w:rPr>
          <w:rFonts w:eastAsia="仿宋_GB2312"/>
          <w:sz w:val="32"/>
        </w:rPr>
        <w:t>12</w:t>
      </w:r>
      <w:r>
        <w:rPr>
          <w:rFonts w:eastAsia="仿宋_GB2312"/>
          <w:sz w:val="32"/>
        </w:rPr>
        <w:t>月</w:t>
      </w:r>
      <w:r>
        <w:rPr>
          <w:rFonts w:eastAsia="仿宋_GB2312"/>
          <w:sz w:val="32"/>
        </w:rPr>
        <w:t>31</w:t>
      </w:r>
      <w:r>
        <w:rPr>
          <w:rFonts w:eastAsia="仿宋_GB2312"/>
          <w:sz w:val="32"/>
        </w:rPr>
        <w:t>日，</w:t>
      </w:r>
      <w:r>
        <w:rPr>
          <w:rFonts w:eastAsia="仿宋_GB2312" w:hint="eastAsia"/>
          <w:sz w:val="32"/>
        </w:rPr>
        <w:t>本单位</w:t>
      </w:r>
      <w:r w:rsidRPr="008E294B">
        <w:rPr>
          <w:rFonts w:eastAsia="仿宋_GB2312"/>
          <w:sz w:val="32"/>
        </w:rPr>
        <w:t>共有车辆</w:t>
      </w:r>
      <w:r>
        <w:rPr>
          <w:rFonts w:eastAsia="仿宋_GB2312" w:hint="eastAsia"/>
          <w:sz w:val="32"/>
        </w:rPr>
        <w:t>5</w:t>
      </w:r>
      <w:r w:rsidRPr="008E294B">
        <w:rPr>
          <w:rFonts w:eastAsia="仿宋_GB2312"/>
          <w:sz w:val="32"/>
        </w:rPr>
        <w:t>辆</w:t>
      </w:r>
      <w:r>
        <w:rPr>
          <w:rFonts w:eastAsia="仿宋_GB2312"/>
          <w:sz w:val="32"/>
        </w:rPr>
        <w:t>，其中，领导干部用车</w:t>
      </w:r>
      <w:r>
        <w:rPr>
          <w:rFonts w:eastAsia="仿宋_GB2312" w:hint="eastAsia"/>
          <w:sz w:val="32"/>
        </w:rPr>
        <w:t>0</w:t>
      </w:r>
      <w:r>
        <w:rPr>
          <w:rFonts w:eastAsia="仿宋_GB2312"/>
          <w:sz w:val="32"/>
        </w:rPr>
        <w:t>辆、机要通信用车</w:t>
      </w:r>
      <w:r>
        <w:rPr>
          <w:rFonts w:eastAsia="仿宋_GB2312" w:hint="eastAsia"/>
          <w:sz w:val="32"/>
        </w:rPr>
        <w:t>0</w:t>
      </w:r>
      <w:r>
        <w:rPr>
          <w:rFonts w:eastAsia="仿宋_GB2312"/>
          <w:sz w:val="32"/>
        </w:rPr>
        <w:t>辆、</w:t>
      </w:r>
      <w:r w:rsidRPr="008E294B">
        <w:rPr>
          <w:rFonts w:eastAsia="仿宋_GB2312"/>
          <w:sz w:val="32"/>
        </w:rPr>
        <w:t>应急保障用车</w:t>
      </w:r>
      <w:r>
        <w:rPr>
          <w:rFonts w:eastAsia="仿宋_GB2312" w:hint="eastAsia"/>
          <w:sz w:val="32"/>
        </w:rPr>
        <w:t>0</w:t>
      </w:r>
      <w:r w:rsidRPr="008E294B">
        <w:rPr>
          <w:rFonts w:eastAsia="仿宋_GB2312"/>
          <w:sz w:val="32"/>
        </w:rPr>
        <w:t>辆、执法执勤用车</w:t>
      </w:r>
      <w:r>
        <w:rPr>
          <w:rFonts w:eastAsia="仿宋_GB2312" w:hint="eastAsia"/>
          <w:sz w:val="32"/>
        </w:rPr>
        <w:t>5</w:t>
      </w:r>
      <w:r w:rsidRPr="008E294B">
        <w:rPr>
          <w:rFonts w:eastAsia="仿宋_GB2312"/>
          <w:sz w:val="32"/>
        </w:rPr>
        <w:t>辆、特种专业技术用车</w:t>
      </w:r>
      <w:r>
        <w:rPr>
          <w:rFonts w:eastAsia="仿宋_GB2312" w:hint="eastAsia"/>
          <w:sz w:val="32"/>
        </w:rPr>
        <w:t>0</w:t>
      </w:r>
      <w:r w:rsidRPr="008E294B">
        <w:rPr>
          <w:rFonts w:eastAsia="仿宋_GB2312"/>
          <w:sz w:val="32"/>
        </w:rPr>
        <w:t>辆、其他用车</w:t>
      </w:r>
      <w:r>
        <w:rPr>
          <w:rFonts w:eastAsia="仿宋_GB2312" w:hint="eastAsia"/>
          <w:sz w:val="32"/>
        </w:rPr>
        <w:t>0</w:t>
      </w:r>
      <w:r w:rsidRPr="008E294B">
        <w:rPr>
          <w:rFonts w:eastAsia="仿宋_GB2312"/>
          <w:sz w:val="32"/>
        </w:rPr>
        <w:t>辆，其他用车主要是</w:t>
      </w:r>
      <w:r w:rsidRPr="008E294B">
        <w:rPr>
          <w:rFonts w:eastAsia="仿宋_GB2312" w:hint="eastAsia"/>
          <w:sz w:val="32"/>
        </w:rPr>
        <w:t>一般公务用车</w:t>
      </w:r>
      <w:r>
        <w:rPr>
          <w:rFonts w:eastAsia="仿宋_GB2312" w:hint="eastAsia"/>
          <w:sz w:val="32"/>
        </w:rPr>
        <w:t>和离退休干部用车</w:t>
      </w:r>
      <w:r>
        <w:rPr>
          <w:rFonts w:eastAsia="仿宋_GB2312"/>
          <w:sz w:val="32"/>
        </w:rPr>
        <w:t>；单位价值</w:t>
      </w:r>
      <w:r>
        <w:rPr>
          <w:rFonts w:eastAsia="仿宋_GB2312"/>
          <w:sz w:val="32"/>
        </w:rPr>
        <w:t>50</w:t>
      </w:r>
      <w:r>
        <w:rPr>
          <w:rFonts w:eastAsia="仿宋_GB2312"/>
          <w:sz w:val="32"/>
        </w:rPr>
        <w:t>万元以上通用设备</w:t>
      </w:r>
      <w:r>
        <w:rPr>
          <w:rFonts w:eastAsia="仿宋_GB2312" w:hint="eastAsia"/>
          <w:sz w:val="32"/>
        </w:rPr>
        <w:t>0</w:t>
      </w:r>
      <w:r>
        <w:rPr>
          <w:rFonts w:eastAsia="仿宋_GB2312"/>
          <w:sz w:val="32"/>
        </w:rPr>
        <w:t>台（套）；单位价值</w:t>
      </w:r>
      <w:r>
        <w:rPr>
          <w:rFonts w:eastAsia="仿宋_GB2312"/>
          <w:sz w:val="32"/>
        </w:rPr>
        <w:t>100</w:t>
      </w:r>
      <w:r>
        <w:rPr>
          <w:rFonts w:eastAsia="仿宋_GB2312"/>
          <w:sz w:val="32"/>
        </w:rPr>
        <w:t>万元以上专用设备</w:t>
      </w:r>
      <w:r>
        <w:rPr>
          <w:rFonts w:eastAsia="仿宋_GB2312" w:hint="eastAsia"/>
          <w:sz w:val="32"/>
        </w:rPr>
        <w:t>0</w:t>
      </w:r>
      <w:r>
        <w:rPr>
          <w:rFonts w:eastAsia="仿宋_GB2312"/>
          <w:sz w:val="32"/>
        </w:rPr>
        <w:t>台（套）</w:t>
      </w:r>
      <w:r>
        <w:rPr>
          <w:rFonts w:eastAsia="仿宋_GB2312" w:hint="eastAsia"/>
          <w:sz w:val="32"/>
        </w:rPr>
        <w:t>。</w:t>
      </w:r>
    </w:p>
    <w:p w:rsidR="009E6E9A" w:rsidRPr="007559C2" w:rsidRDefault="009E6E9A" w:rsidP="003A29EF">
      <w:pPr>
        <w:pStyle w:val="Default"/>
        <w:spacing w:line="580" w:lineRule="exact"/>
        <w:ind w:firstLineChars="200" w:firstLine="640"/>
        <w:rPr>
          <w:rFonts w:hAnsi="黑体"/>
          <w:color w:val="auto"/>
          <w:sz w:val="32"/>
          <w:szCs w:val="32"/>
        </w:rPr>
      </w:pPr>
      <w:r w:rsidRPr="007559C2">
        <w:rPr>
          <w:rFonts w:hAnsi="黑体" w:hint="eastAsia"/>
          <w:color w:val="auto"/>
          <w:sz w:val="32"/>
          <w:szCs w:val="32"/>
        </w:rPr>
        <w:t>十</w:t>
      </w:r>
      <w:r w:rsidR="00202C82" w:rsidRPr="007559C2">
        <w:rPr>
          <w:rFonts w:hAnsi="黑体" w:hint="eastAsia"/>
          <w:color w:val="auto"/>
          <w:sz w:val="32"/>
          <w:szCs w:val="32"/>
        </w:rPr>
        <w:t>三</w:t>
      </w:r>
      <w:r w:rsidRPr="007559C2">
        <w:rPr>
          <w:rFonts w:hAnsi="黑体" w:hint="eastAsia"/>
          <w:color w:val="auto"/>
          <w:sz w:val="32"/>
          <w:szCs w:val="32"/>
        </w:rPr>
        <w:t>、关于</w:t>
      </w:r>
      <w:r w:rsidR="00041E3F" w:rsidRPr="007559C2">
        <w:rPr>
          <w:rFonts w:hAnsi="黑体" w:hint="eastAsia"/>
          <w:color w:val="auto"/>
          <w:sz w:val="32"/>
          <w:szCs w:val="32"/>
        </w:rPr>
        <w:t>2020</w:t>
      </w:r>
      <w:r w:rsidRPr="007559C2">
        <w:rPr>
          <w:rFonts w:hAnsi="黑体" w:hint="eastAsia"/>
          <w:color w:val="auto"/>
          <w:sz w:val="32"/>
          <w:szCs w:val="32"/>
        </w:rPr>
        <w:t>年度预算绩效情况的说明</w:t>
      </w:r>
    </w:p>
    <w:p w:rsidR="000B76D9" w:rsidRPr="007559C2" w:rsidRDefault="000B76D9" w:rsidP="003A29EF">
      <w:pPr>
        <w:spacing w:line="580" w:lineRule="exact"/>
        <w:ind w:firstLineChars="200" w:firstLine="640"/>
        <w:contextualSpacing/>
        <w:rPr>
          <w:rFonts w:ascii="仿宋_GB2312" w:eastAsia="仿宋_GB2312" w:hAnsi="仿宋_GB2312" w:cs="仿宋_GB2312"/>
          <w:sz w:val="32"/>
          <w:szCs w:val="32"/>
        </w:rPr>
      </w:pPr>
      <w:r w:rsidRPr="007559C2">
        <w:rPr>
          <w:rFonts w:ascii="仿宋_GB2312" w:eastAsia="仿宋_GB2312" w:hAnsi="仿宋_GB2312" w:cs="仿宋_GB2312" w:hint="eastAsia"/>
          <w:sz w:val="32"/>
          <w:szCs w:val="32"/>
        </w:rPr>
        <w:t>2020年，在市委和上级检察机关的正确领导下，在市人大及其常委会的有力监督下，在市政府、市政协及社会各界的关心、支持下，我院全体干警坚持以习近平新时代中国特色社会主义思想为指导，坚持用习近平法治思想武装头脑，全面贯彻落实党的十九大和十九届三中、四中、五中全会精神，切实增强“四个意识”、坚定“四个自信”、做到“两个维护”。依法履行法律监督职能，聚焦主责主业，不断强化自身建设，为加快建设“创新富裕宜居邵东”，努力打造“国家级创新创业实验区、中部地区商品物流集散地、湖南轻工业振兴发展先行区”作出了积极贡献。同时，顺利通过湖南省文明标兵单位验收，荣获“全国维护妇女儿童权益先进集体”等荣誉，综治民调排名大幅提升，各项检察工作迈上新台阶。</w:t>
      </w:r>
    </w:p>
    <w:p w:rsidR="00C10681" w:rsidRPr="007559C2" w:rsidRDefault="00C10681" w:rsidP="00214427">
      <w:pPr>
        <w:pStyle w:val="Default"/>
        <w:jc w:val="center"/>
        <w:rPr>
          <w:color w:val="auto"/>
          <w:sz w:val="72"/>
          <w:szCs w:val="72"/>
        </w:rPr>
      </w:pPr>
    </w:p>
    <w:p w:rsidR="00C10681" w:rsidRPr="007559C2" w:rsidRDefault="00C10681" w:rsidP="00214427">
      <w:pPr>
        <w:pStyle w:val="Default"/>
        <w:jc w:val="center"/>
        <w:rPr>
          <w:color w:val="auto"/>
          <w:sz w:val="72"/>
          <w:szCs w:val="72"/>
        </w:rPr>
      </w:pPr>
    </w:p>
    <w:p w:rsidR="00C10681" w:rsidRPr="007559C2" w:rsidRDefault="00C10681" w:rsidP="00214427">
      <w:pPr>
        <w:pStyle w:val="Default"/>
        <w:jc w:val="center"/>
        <w:rPr>
          <w:color w:val="auto"/>
          <w:sz w:val="72"/>
          <w:szCs w:val="72"/>
        </w:rPr>
      </w:pPr>
    </w:p>
    <w:p w:rsidR="00214427" w:rsidRPr="007559C2" w:rsidRDefault="00214427" w:rsidP="00214427">
      <w:pPr>
        <w:pStyle w:val="Default"/>
        <w:jc w:val="center"/>
        <w:rPr>
          <w:color w:val="auto"/>
          <w:sz w:val="72"/>
          <w:szCs w:val="72"/>
        </w:rPr>
      </w:pPr>
    </w:p>
    <w:p w:rsidR="00214427" w:rsidRPr="007559C2" w:rsidRDefault="00214427" w:rsidP="00214427">
      <w:pPr>
        <w:pStyle w:val="Default"/>
        <w:jc w:val="center"/>
        <w:rPr>
          <w:color w:val="auto"/>
          <w:sz w:val="72"/>
          <w:szCs w:val="72"/>
        </w:rPr>
      </w:pPr>
    </w:p>
    <w:p w:rsidR="00214427" w:rsidRPr="007559C2" w:rsidRDefault="00214427" w:rsidP="00214427">
      <w:pPr>
        <w:pStyle w:val="Default"/>
        <w:jc w:val="center"/>
        <w:rPr>
          <w:color w:val="auto"/>
          <w:sz w:val="72"/>
          <w:szCs w:val="72"/>
        </w:rPr>
      </w:pPr>
    </w:p>
    <w:p w:rsidR="00214427" w:rsidRPr="007559C2" w:rsidRDefault="00214427" w:rsidP="00214427">
      <w:pPr>
        <w:pStyle w:val="Default"/>
        <w:jc w:val="center"/>
        <w:rPr>
          <w:color w:val="auto"/>
          <w:sz w:val="72"/>
          <w:szCs w:val="72"/>
        </w:rPr>
      </w:pPr>
    </w:p>
    <w:p w:rsidR="003A29EF" w:rsidRPr="007559C2" w:rsidRDefault="003A29EF">
      <w:pPr>
        <w:widowControl/>
        <w:jc w:val="left"/>
        <w:rPr>
          <w:rFonts w:ascii="黑体" w:eastAsia="黑体" w:cs="黑体"/>
          <w:kern w:val="0"/>
          <w:sz w:val="44"/>
          <w:szCs w:val="44"/>
        </w:rPr>
      </w:pPr>
      <w:r w:rsidRPr="007559C2">
        <w:rPr>
          <w:sz w:val="44"/>
          <w:szCs w:val="44"/>
        </w:rPr>
        <w:br w:type="page"/>
      </w:r>
    </w:p>
    <w:p w:rsidR="00704395" w:rsidRPr="007559C2" w:rsidRDefault="00214427" w:rsidP="003A29EF">
      <w:pPr>
        <w:pStyle w:val="Default"/>
        <w:jc w:val="center"/>
        <w:rPr>
          <w:color w:val="auto"/>
          <w:sz w:val="44"/>
          <w:szCs w:val="44"/>
        </w:rPr>
      </w:pPr>
      <w:r w:rsidRPr="007559C2">
        <w:rPr>
          <w:rFonts w:hint="eastAsia"/>
          <w:color w:val="auto"/>
          <w:sz w:val="44"/>
          <w:szCs w:val="44"/>
        </w:rPr>
        <w:lastRenderedPageBreak/>
        <w:t>第四部分</w:t>
      </w:r>
      <w:r w:rsidR="003A29EF" w:rsidRPr="007559C2">
        <w:rPr>
          <w:rFonts w:hint="eastAsia"/>
          <w:color w:val="auto"/>
          <w:sz w:val="44"/>
          <w:szCs w:val="44"/>
        </w:rPr>
        <w:t xml:space="preserve">  </w:t>
      </w:r>
      <w:r w:rsidRPr="007559C2">
        <w:rPr>
          <w:rFonts w:hint="eastAsia"/>
          <w:color w:val="auto"/>
          <w:sz w:val="44"/>
          <w:szCs w:val="44"/>
        </w:rPr>
        <w:t>名词解释</w:t>
      </w:r>
    </w:p>
    <w:p w:rsidR="00975724" w:rsidRPr="007559C2" w:rsidRDefault="00975724" w:rsidP="003A29EF">
      <w:pPr>
        <w:widowControl/>
        <w:spacing w:line="580" w:lineRule="exact"/>
        <w:ind w:firstLineChars="200" w:firstLine="640"/>
        <w:jc w:val="left"/>
        <w:rPr>
          <w:rFonts w:ascii="仿宋_GB2312" w:eastAsia="仿宋_GB2312" w:hAnsi="微软雅黑"/>
        </w:rPr>
      </w:pPr>
      <w:r w:rsidRPr="007559C2">
        <w:rPr>
          <w:rStyle w:val="15"/>
          <w:rFonts w:ascii="楷体" w:eastAsia="楷体" w:hAnsi="楷体" w:hint="eastAsia"/>
          <w:i w:val="0"/>
          <w:iCs w:val="0"/>
          <w:sz w:val="32"/>
          <w:szCs w:val="32"/>
        </w:rPr>
        <w:t>一</w:t>
      </w:r>
      <w:r w:rsidRPr="007559C2">
        <w:rPr>
          <w:rFonts w:ascii="楷体" w:eastAsia="楷体" w:hAnsi="楷体" w:hint="eastAsia"/>
          <w:sz w:val="32"/>
          <w:szCs w:val="32"/>
        </w:rPr>
        <w:t>、财政拨款收入：</w:t>
      </w:r>
      <w:r w:rsidRPr="007559C2">
        <w:rPr>
          <w:rFonts w:ascii="仿宋_GB2312" w:eastAsia="仿宋_GB2312" w:hint="eastAsia"/>
          <w:sz w:val="32"/>
          <w:szCs w:val="32"/>
        </w:rPr>
        <w:t xml:space="preserve">指省级财政部门当年拨付的资金。 </w:t>
      </w:r>
    </w:p>
    <w:p w:rsidR="00975724" w:rsidRPr="007559C2" w:rsidRDefault="00975724" w:rsidP="003A29EF">
      <w:pPr>
        <w:pStyle w:val="a7"/>
        <w:shd w:val="clear" w:color="auto" w:fill="FFFFFF"/>
        <w:spacing w:before="0" w:beforeAutospacing="0" w:after="0" w:afterAutospacing="0" w:line="580" w:lineRule="exact"/>
        <w:ind w:firstLine="645"/>
        <w:rPr>
          <w:rFonts w:ascii="仿宋_GB2312" w:eastAsia="仿宋_GB2312" w:hAnsi="微软雅黑"/>
        </w:rPr>
      </w:pPr>
      <w:r w:rsidRPr="007559C2">
        <w:rPr>
          <w:rFonts w:ascii="楷体" w:eastAsia="楷体" w:hAnsi="楷体" w:hint="eastAsia"/>
          <w:sz w:val="32"/>
          <w:szCs w:val="32"/>
        </w:rPr>
        <w:t>二、其他收入：</w:t>
      </w:r>
      <w:r w:rsidRPr="007559C2">
        <w:rPr>
          <w:rFonts w:ascii="仿宋_GB2312" w:eastAsia="仿宋_GB2312" w:hint="eastAsia"/>
          <w:sz w:val="32"/>
          <w:szCs w:val="32"/>
        </w:rPr>
        <w:t xml:space="preserve">主要是市县二级财政部门当年拨付的资金和利息收入。 </w:t>
      </w:r>
    </w:p>
    <w:p w:rsidR="00975724" w:rsidRPr="007559C2" w:rsidRDefault="00975724" w:rsidP="003A29EF">
      <w:pPr>
        <w:pStyle w:val="a7"/>
        <w:shd w:val="clear" w:color="auto" w:fill="FFFFFF"/>
        <w:spacing w:before="0" w:beforeAutospacing="0" w:after="0" w:afterAutospacing="0" w:line="580" w:lineRule="exact"/>
        <w:ind w:firstLine="645"/>
        <w:rPr>
          <w:rFonts w:ascii="仿宋_GB2312" w:eastAsia="仿宋_GB2312" w:hAnsi="微软雅黑"/>
        </w:rPr>
      </w:pPr>
      <w:r w:rsidRPr="007559C2">
        <w:rPr>
          <w:rFonts w:ascii="楷体" w:eastAsia="楷体" w:hAnsi="楷体" w:hint="eastAsia"/>
          <w:sz w:val="32"/>
          <w:szCs w:val="32"/>
        </w:rPr>
        <w:t>三、年初结转和结余：</w:t>
      </w:r>
      <w:r w:rsidRPr="007559C2">
        <w:rPr>
          <w:rFonts w:ascii="仿宋_GB2312" w:eastAsia="仿宋_GB2312" w:hint="eastAsia"/>
          <w:sz w:val="32"/>
          <w:szCs w:val="32"/>
        </w:rPr>
        <w:t xml:space="preserve">指以前年度尚未完成、结转到本年按有关规定继续使用的资金。 </w:t>
      </w:r>
    </w:p>
    <w:p w:rsidR="00975724" w:rsidRPr="007559C2" w:rsidRDefault="00975724" w:rsidP="003A29EF">
      <w:pPr>
        <w:pStyle w:val="a7"/>
        <w:shd w:val="clear" w:color="auto" w:fill="FFFFFF"/>
        <w:spacing w:before="0" w:beforeAutospacing="0" w:after="0" w:afterAutospacing="0" w:line="580" w:lineRule="exact"/>
        <w:ind w:firstLine="645"/>
        <w:rPr>
          <w:rFonts w:ascii="仿宋_GB2312" w:eastAsia="仿宋_GB2312" w:hAnsi="微软雅黑"/>
        </w:rPr>
      </w:pPr>
      <w:r w:rsidRPr="007559C2">
        <w:rPr>
          <w:rFonts w:ascii="楷体" w:eastAsia="楷体" w:hAnsi="楷体" w:hint="eastAsia"/>
          <w:sz w:val="32"/>
          <w:szCs w:val="32"/>
        </w:rPr>
        <w:t>四、公共安全</w:t>
      </w:r>
      <w:r w:rsidR="00C168DB">
        <w:rPr>
          <w:rFonts w:ascii="楷体" w:eastAsia="楷体" w:hAnsi="楷体" w:hint="eastAsia"/>
          <w:sz w:val="32"/>
          <w:szCs w:val="32"/>
        </w:rPr>
        <w:t>-检察院-</w:t>
      </w:r>
      <w:r w:rsidRPr="007559C2">
        <w:rPr>
          <w:rFonts w:ascii="楷体" w:eastAsia="楷体" w:hAnsi="楷体" w:hint="eastAsia"/>
          <w:sz w:val="32"/>
          <w:szCs w:val="32"/>
        </w:rPr>
        <w:t>行政运行：</w:t>
      </w:r>
      <w:r w:rsidRPr="007559C2">
        <w:rPr>
          <w:rFonts w:ascii="仿宋_GB2312" w:eastAsia="仿宋_GB2312" w:hint="eastAsia"/>
          <w:sz w:val="32"/>
          <w:szCs w:val="32"/>
        </w:rPr>
        <w:t>指</w:t>
      </w:r>
      <w:r w:rsidR="00C168DB">
        <w:rPr>
          <w:rFonts w:ascii="仿宋_GB2312" w:eastAsia="仿宋_GB2312" w:hint="eastAsia"/>
          <w:sz w:val="32"/>
          <w:szCs w:val="32"/>
        </w:rPr>
        <w:t>检察院</w:t>
      </w:r>
      <w:r w:rsidRPr="007559C2">
        <w:rPr>
          <w:rFonts w:ascii="仿宋_GB2312" w:eastAsia="仿宋_GB2312" w:hint="eastAsia"/>
          <w:sz w:val="32"/>
          <w:szCs w:val="32"/>
        </w:rPr>
        <w:t xml:space="preserve">行政单位的基本支出。 </w:t>
      </w:r>
    </w:p>
    <w:p w:rsidR="00975724" w:rsidRPr="007559C2" w:rsidRDefault="00975724" w:rsidP="003A29EF">
      <w:pPr>
        <w:pStyle w:val="a7"/>
        <w:shd w:val="clear" w:color="auto" w:fill="FFFFFF"/>
        <w:spacing w:before="0" w:beforeAutospacing="0" w:after="0" w:afterAutospacing="0" w:line="580" w:lineRule="exact"/>
        <w:ind w:firstLine="645"/>
        <w:rPr>
          <w:rFonts w:ascii="仿宋_GB2312" w:eastAsia="仿宋_GB2312" w:hAnsi="微软雅黑"/>
        </w:rPr>
      </w:pPr>
      <w:r w:rsidRPr="007559C2">
        <w:rPr>
          <w:rFonts w:ascii="楷体" w:eastAsia="楷体" w:hAnsi="楷体" w:hint="eastAsia"/>
          <w:sz w:val="32"/>
          <w:szCs w:val="32"/>
        </w:rPr>
        <w:t>五、公共安全</w:t>
      </w:r>
      <w:r w:rsidR="00C168DB">
        <w:rPr>
          <w:rFonts w:ascii="楷体" w:eastAsia="楷体" w:hAnsi="楷体" w:hint="eastAsia"/>
          <w:sz w:val="32"/>
          <w:szCs w:val="32"/>
        </w:rPr>
        <w:t>-检察</w:t>
      </w:r>
      <w:r w:rsidRPr="007559C2">
        <w:rPr>
          <w:rFonts w:ascii="楷体" w:eastAsia="楷体" w:hAnsi="楷体" w:hint="eastAsia"/>
          <w:sz w:val="32"/>
          <w:szCs w:val="32"/>
        </w:rPr>
        <w:t>院</w:t>
      </w:r>
      <w:r w:rsidR="00C168DB">
        <w:rPr>
          <w:rFonts w:ascii="楷体" w:eastAsia="楷体" w:hAnsi="楷体" w:hint="eastAsia"/>
          <w:sz w:val="32"/>
          <w:szCs w:val="32"/>
        </w:rPr>
        <w:t>-</w:t>
      </w:r>
      <w:r w:rsidRPr="007559C2">
        <w:rPr>
          <w:rFonts w:ascii="楷体" w:eastAsia="楷体" w:hAnsi="楷体" w:hint="eastAsia"/>
          <w:sz w:val="32"/>
          <w:szCs w:val="32"/>
        </w:rPr>
        <w:t>一般行政管理事务：</w:t>
      </w:r>
      <w:r w:rsidRPr="007559C2">
        <w:rPr>
          <w:rFonts w:ascii="仿宋_GB2312" w:eastAsia="仿宋_GB2312" w:hint="eastAsia"/>
          <w:sz w:val="32"/>
          <w:szCs w:val="32"/>
        </w:rPr>
        <w:t>指</w:t>
      </w:r>
      <w:r w:rsidR="00C168DB">
        <w:rPr>
          <w:rFonts w:ascii="仿宋_GB2312" w:eastAsia="仿宋_GB2312" w:hint="eastAsia"/>
          <w:sz w:val="32"/>
          <w:szCs w:val="32"/>
        </w:rPr>
        <w:t>检察院</w:t>
      </w:r>
      <w:r w:rsidRPr="007559C2">
        <w:rPr>
          <w:rFonts w:ascii="仿宋_GB2312" w:eastAsia="仿宋_GB2312" w:hint="eastAsia"/>
          <w:sz w:val="32"/>
          <w:szCs w:val="32"/>
        </w:rPr>
        <w:t xml:space="preserve">行政单位未单独设置项级科目的其他项目支出。 </w:t>
      </w:r>
    </w:p>
    <w:p w:rsidR="00975724" w:rsidRPr="007559C2" w:rsidRDefault="00975724" w:rsidP="003A29EF">
      <w:pPr>
        <w:pStyle w:val="a7"/>
        <w:shd w:val="clear" w:color="auto" w:fill="FFFFFF"/>
        <w:spacing w:before="0" w:beforeAutospacing="0" w:after="0" w:afterAutospacing="0" w:line="580" w:lineRule="exact"/>
        <w:ind w:firstLine="645"/>
        <w:rPr>
          <w:rFonts w:ascii="仿宋_GB2312" w:eastAsia="仿宋_GB2312" w:hAnsi="微软雅黑"/>
        </w:rPr>
      </w:pPr>
      <w:r w:rsidRPr="007559C2">
        <w:rPr>
          <w:rFonts w:ascii="楷体" w:eastAsia="楷体" w:hAnsi="楷体" w:hint="eastAsia"/>
          <w:sz w:val="32"/>
          <w:szCs w:val="32"/>
        </w:rPr>
        <w:t>六、公共安全</w:t>
      </w:r>
      <w:r w:rsidR="00C168DB">
        <w:rPr>
          <w:rFonts w:ascii="楷体" w:eastAsia="楷体" w:hAnsi="楷体" w:hint="eastAsia"/>
          <w:sz w:val="32"/>
          <w:szCs w:val="32"/>
        </w:rPr>
        <w:t>-检察</w:t>
      </w:r>
      <w:r w:rsidRPr="007559C2">
        <w:rPr>
          <w:rFonts w:ascii="楷体" w:eastAsia="楷体" w:hAnsi="楷体" w:hint="eastAsia"/>
          <w:sz w:val="32"/>
          <w:szCs w:val="32"/>
        </w:rPr>
        <w:t>院</w:t>
      </w:r>
      <w:r w:rsidR="00C168DB">
        <w:rPr>
          <w:rFonts w:ascii="楷体" w:eastAsia="楷体" w:hAnsi="楷体" w:hint="eastAsia"/>
          <w:sz w:val="32"/>
          <w:szCs w:val="32"/>
        </w:rPr>
        <w:t>-检察监督</w:t>
      </w:r>
      <w:r w:rsidRPr="007559C2">
        <w:rPr>
          <w:rFonts w:ascii="楷体" w:eastAsia="楷体" w:hAnsi="楷体" w:hint="eastAsia"/>
          <w:sz w:val="32"/>
          <w:szCs w:val="32"/>
        </w:rPr>
        <w:t>：</w:t>
      </w:r>
      <w:r w:rsidR="00C168DB">
        <w:rPr>
          <w:rFonts w:ascii="仿宋_GB2312" w:eastAsia="仿宋_GB2312" w:hint="eastAsia"/>
          <w:sz w:val="32"/>
          <w:szCs w:val="32"/>
        </w:rPr>
        <w:t>指检察</w:t>
      </w:r>
      <w:r w:rsidRPr="007559C2">
        <w:rPr>
          <w:rFonts w:ascii="仿宋_GB2312" w:eastAsia="仿宋_GB2312" w:hint="eastAsia"/>
          <w:sz w:val="32"/>
          <w:szCs w:val="32"/>
        </w:rPr>
        <w:t>院对</w:t>
      </w:r>
      <w:r w:rsidR="00C168DB">
        <w:rPr>
          <w:rFonts w:ascii="仿宋_GB2312" w:eastAsia="仿宋_GB2312" w:hint="eastAsia"/>
          <w:sz w:val="32"/>
          <w:szCs w:val="32"/>
        </w:rPr>
        <w:t>公诉、批捕、民行、公益诉讼、控告申诉、执行监督</w:t>
      </w:r>
      <w:r w:rsidRPr="007559C2">
        <w:rPr>
          <w:rFonts w:ascii="仿宋_GB2312" w:eastAsia="仿宋_GB2312" w:hint="eastAsia"/>
          <w:sz w:val="32"/>
          <w:szCs w:val="32"/>
        </w:rPr>
        <w:t>等案件</w:t>
      </w:r>
      <w:r w:rsidR="00C168DB">
        <w:rPr>
          <w:rFonts w:ascii="仿宋_GB2312" w:eastAsia="仿宋_GB2312" w:hint="eastAsia"/>
          <w:sz w:val="32"/>
          <w:szCs w:val="32"/>
        </w:rPr>
        <w:t>检察监督</w:t>
      </w:r>
      <w:r w:rsidRPr="007559C2">
        <w:rPr>
          <w:rFonts w:ascii="仿宋_GB2312" w:eastAsia="仿宋_GB2312" w:hint="eastAsia"/>
          <w:sz w:val="32"/>
          <w:szCs w:val="32"/>
        </w:rPr>
        <w:t xml:space="preserve">活动的支出。 </w:t>
      </w:r>
    </w:p>
    <w:p w:rsidR="00975724" w:rsidRPr="007559C2" w:rsidRDefault="00975724" w:rsidP="003A29EF">
      <w:pPr>
        <w:pStyle w:val="a7"/>
        <w:shd w:val="clear" w:color="auto" w:fill="FFFFFF"/>
        <w:spacing w:before="0" w:beforeAutospacing="0" w:after="0" w:afterAutospacing="0" w:line="580" w:lineRule="exact"/>
        <w:ind w:firstLine="645"/>
        <w:rPr>
          <w:rFonts w:ascii="仿宋_GB2312" w:eastAsia="仿宋_GB2312" w:hAnsi="微软雅黑"/>
        </w:rPr>
      </w:pPr>
      <w:r w:rsidRPr="007559C2">
        <w:rPr>
          <w:rFonts w:ascii="楷体" w:eastAsia="楷体" w:hAnsi="楷体" w:hint="eastAsia"/>
          <w:sz w:val="32"/>
          <w:szCs w:val="32"/>
        </w:rPr>
        <w:t>七、住房保障</w:t>
      </w:r>
      <w:r w:rsidR="00C168DB">
        <w:rPr>
          <w:rFonts w:ascii="楷体" w:eastAsia="楷体" w:hAnsi="楷体" w:hint="eastAsia"/>
          <w:sz w:val="32"/>
          <w:szCs w:val="32"/>
        </w:rPr>
        <w:t>-</w:t>
      </w:r>
      <w:r w:rsidRPr="007559C2">
        <w:rPr>
          <w:rFonts w:ascii="楷体" w:eastAsia="楷体" w:hAnsi="楷体" w:hint="eastAsia"/>
          <w:sz w:val="32"/>
          <w:szCs w:val="32"/>
        </w:rPr>
        <w:t>住房改革</w:t>
      </w:r>
      <w:r w:rsidR="00C168DB">
        <w:rPr>
          <w:rFonts w:ascii="楷体" w:eastAsia="楷体" w:hAnsi="楷体" w:hint="eastAsia"/>
          <w:sz w:val="32"/>
          <w:szCs w:val="32"/>
        </w:rPr>
        <w:t>-</w:t>
      </w:r>
      <w:r w:rsidRPr="007559C2">
        <w:rPr>
          <w:rFonts w:ascii="楷体" w:eastAsia="楷体" w:hAnsi="楷体" w:hint="eastAsia"/>
          <w:sz w:val="32"/>
          <w:szCs w:val="32"/>
        </w:rPr>
        <w:t>住房公积金：</w:t>
      </w:r>
      <w:r w:rsidRPr="007559C2">
        <w:rPr>
          <w:rFonts w:ascii="仿宋_GB2312" w:eastAsia="仿宋_GB2312" w:hint="eastAsia"/>
          <w:sz w:val="32"/>
          <w:szCs w:val="32"/>
        </w:rPr>
        <w:t xml:space="preserve">指按照《住房公积金管理条例》的规定，由单位及其在职职工缴存的长期住房储金。 </w:t>
      </w:r>
    </w:p>
    <w:p w:rsidR="00975724" w:rsidRPr="007559C2" w:rsidRDefault="00975724" w:rsidP="003A29EF">
      <w:pPr>
        <w:pStyle w:val="a7"/>
        <w:shd w:val="clear" w:color="auto" w:fill="FFFFFF"/>
        <w:spacing w:before="0" w:beforeAutospacing="0" w:after="0" w:afterAutospacing="0" w:line="580" w:lineRule="exact"/>
        <w:ind w:firstLine="645"/>
        <w:rPr>
          <w:rFonts w:ascii="仿宋_GB2312" w:eastAsia="仿宋_GB2312" w:hAnsi="微软雅黑"/>
        </w:rPr>
      </w:pPr>
      <w:r w:rsidRPr="007559C2">
        <w:rPr>
          <w:rFonts w:ascii="楷体" w:eastAsia="楷体" w:hAnsi="楷体" w:hint="eastAsia"/>
          <w:sz w:val="32"/>
          <w:szCs w:val="32"/>
        </w:rPr>
        <w:t>八、年末结转和结余：</w:t>
      </w:r>
      <w:r w:rsidRPr="007559C2">
        <w:rPr>
          <w:rFonts w:ascii="仿宋_GB2312" w:eastAsia="仿宋_GB2312" w:hint="eastAsia"/>
          <w:sz w:val="32"/>
          <w:szCs w:val="32"/>
        </w:rPr>
        <w:t xml:space="preserve">指本年度或以前年度预算安排、因客观条件发生变化无法按原计划实施，需延迟到以后年度按有关规定继续使用的资金。  </w:t>
      </w:r>
    </w:p>
    <w:p w:rsidR="00975724" w:rsidRPr="007559C2" w:rsidRDefault="00975724" w:rsidP="003A29EF">
      <w:pPr>
        <w:pStyle w:val="a7"/>
        <w:shd w:val="clear" w:color="auto" w:fill="FFFFFF"/>
        <w:spacing w:before="0" w:beforeAutospacing="0" w:after="0" w:afterAutospacing="0" w:line="580" w:lineRule="exact"/>
        <w:ind w:firstLine="645"/>
        <w:rPr>
          <w:rFonts w:ascii="仿宋_GB2312" w:eastAsia="仿宋_GB2312" w:hAnsi="微软雅黑"/>
        </w:rPr>
      </w:pPr>
      <w:r w:rsidRPr="007559C2">
        <w:rPr>
          <w:rFonts w:ascii="楷体" w:eastAsia="楷体" w:hAnsi="楷体" w:hint="eastAsia"/>
          <w:sz w:val="32"/>
          <w:szCs w:val="32"/>
        </w:rPr>
        <w:t>九、基本支出：</w:t>
      </w:r>
      <w:r w:rsidRPr="007559C2">
        <w:rPr>
          <w:rFonts w:ascii="仿宋_GB2312" w:eastAsia="仿宋_GB2312" w:hint="eastAsia"/>
          <w:sz w:val="32"/>
          <w:szCs w:val="32"/>
        </w:rPr>
        <w:t xml:space="preserve">指为保障机构正常运转、完成日常工作任务而发生的人员支出和公用支出。 </w:t>
      </w:r>
    </w:p>
    <w:p w:rsidR="00975724" w:rsidRPr="007559C2" w:rsidRDefault="00975724" w:rsidP="003A29EF">
      <w:pPr>
        <w:pStyle w:val="a7"/>
        <w:shd w:val="clear" w:color="auto" w:fill="FFFFFF"/>
        <w:spacing w:before="0" w:beforeAutospacing="0" w:after="0" w:afterAutospacing="0" w:line="580" w:lineRule="exact"/>
        <w:ind w:firstLine="645"/>
        <w:rPr>
          <w:rFonts w:ascii="仿宋_GB2312" w:eastAsia="仿宋_GB2312" w:hAnsi="微软雅黑"/>
        </w:rPr>
      </w:pPr>
      <w:r w:rsidRPr="007559C2">
        <w:rPr>
          <w:rFonts w:ascii="楷体" w:eastAsia="楷体" w:hAnsi="楷体" w:hint="eastAsia"/>
          <w:sz w:val="32"/>
          <w:szCs w:val="32"/>
        </w:rPr>
        <w:lastRenderedPageBreak/>
        <w:t>十、“三公”经费：</w:t>
      </w:r>
      <w:r w:rsidRPr="007559C2">
        <w:rPr>
          <w:rFonts w:ascii="仿宋_GB2312" w:eastAsia="仿宋_GB2312" w:hint="eastAsia"/>
          <w:sz w:val="32"/>
          <w:szCs w:val="32"/>
        </w:rPr>
        <w:t xml:space="preserve">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975724" w:rsidRPr="007559C2" w:rsidRDefault="00975724" w:rsidP="003A29EF">
      <w:pPr>
        <w:pStyle w:val="a7"/>
        <w:shd w:val="clear" w:color="auto" w:fill="FFFFFF"/>
        <w:spacing w:before="0" w:beforeAutospacing="0" w:after="0" w:afterAutospacing="0" w:line="580" w:lineRule="exact"/>
        <w:ind w:firstLine="645"/>
        <w:rPr>
          <w:rFonts w:ascii="仿宋_GB2312" w:eastAsia="仿宋_GB2312" w:hAnsi="微软雅黑"/>
        </w:rPr>
      </w:pPr>
      <w:r w:rsidRPr="007559C2">
        <w:rPr>
          <w:rFonts w:ascii="楷体" w:eastAsia="楷体" w:hAnsi="楷体" w:hint="eastAsia"/>
          <w:sz w:val="32"/>
          <w:szCs w:val="32"/>
        </w:rPr>
        <w:t>十一、机关运行经费：</w:t>
      </w:r>
      <w:r w:rsidRPr="007559C2">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75724" w:rsidRPr="007559C2" w:rsidRDefault="00975724" w:rsidP="003A29EF">
      <w:pPr>
        <w:pStyle w:val="a7"/>
        <w:shd w:val="clear" w:color="auto" w:fill="FFFFFF"/>
        <w:spacing w:before="0" w:beforeAutospacing="0" w:after="0" w:afterAutospacing="0" w:line="580" w:lineRule="exact"/>
        <w:ind w:firstLine="645"/>
        <w:rPr>
          <w:rFonts w:ascii="仿宋_GB2312" w:eastAsia="仿宋_GB2312" w:hAnsi="微软雅黑"/>
        </w:rPr>
      </w:pPr>
      <w:r w:rsidRPr="007559C2">
        <w:rPr>
          <w:rFonts w:ascii="楷体" w:eastAsia="楷体" w:hAnsi="楷体" w:hint="eastAsia"/>
          <w:sz w:val="32"/>
          <w:szCs w:val="32"/>
        </w:rPr>
        <w:t>十二、项目支出：</w:t>
      </w:r>
      <w:r w:rsidRPr="007559C2">
        <w:rPr>
          <w:rFonts w:ascii="仿宋_GB2312" w:eastAsia="仿宋_GB2312" w:hint="eastAsia"/>
          <w:sz w:val="32"/>
          <w:szCs w:val="32"/>
        </w:rPr>
        <w:t>指在基本支出之外为完成特定行政任务和事业发展目标所发生的支出。</w:t>
      </w:r>
    </w:p>
    <w:p w:rsidR="00E67BE6" w:rsidRPr="007559C2" w:rsidRDefault="00E67BE6" w:rsidP="00E67BE6">
      <w:pPr>
        <w:pStyle w:val="Default"/>
        <w:jc w:val="center"/>
        <w:rPr>
          <w:color w:val="auto"/>
          <w:sz w:val="72"/>
          <w:szCs w:val="72"/>
        </w:rPr>
      </w:pPr>
    </w:p>
    <w:p w:rsidR="007C4539" w:rsidRPr="007559C2" w:rsidRDefault="007C4539" w:rsidP="00E67BE6">
      <w:pPr>
        <w:pStyle w:val="Default"/>
        <w:jc w:val="center"/>
        <w:rPr>
          <w:color w:val="auto"/>
          <w:sz w:val="72"/>
          <w:szCs w:val="72"/>
        </w:rPr>
      </w:pPr>
    </w:p>
    <w:p w:rsidR="003A29EF" w:rsidRPr="007559C2" w:rsidRDefault="003A29EF">
      <w:pPr>
        <w:widowControl/>
        <w:jc w:val="left"/>
        <w:rPr>
          <w:rFonts w:ascii="黑体" w:eastAsia="黑体" w:cs="黑体"/>
          <w:kern w:val="0"/>
          <w:sz w:val="72"/>
          <w:szCs w:val="72"/>
        </w:rPr>
      </w:pPr>
      <w:r w:rsidRPr="007559C2">
        <w:rPr>
          <w:sz w:val="72"/>
          <w:szCs w:val="72"/>
        </w:rPr>
        <w:lastRenderedPageBreak/>
        <w:br w:type="page"/>
      </w:r>
    </w:p>
    <w:p w:rsidR="0001638E" w:rsidRPr="007559C2" w:rsidRDefault="0001638E" w:rsidP="0001638E">
      <w:pPr>
        <w:pStyle w:val="a7"/>
        <w:spacing w:before="0" w:beforeAutospacing="0" w:after="0" w:afterAutospacing="0" w:line="560" w:lineRule="exact"/>
        <w:ind w:firstLineChars="200" w:firstLine="883"/>
        <w:jc w:val="center"/>
        <w:outlineLvl w:val="0"/>
        <w:rPr>
          <w:rStyle w:val="a8"/>
          <w:rFonts w:ascii="黑体" w:eastAsia="黑体" w:hAnsi="黑体" w:cs="黑体"/>
          <w:sz w:val="44"/>
          <w:szCs w:val="44"/>
          <w:shd w:val="clear" w:color="auto" w:fill="FFFFFF"/>
        </w:rPr>
      </w:pPr>
      <w:r w:rsidRPr="007559C2">
        <w:rPr>
          <w:rStyle w:val="a8"/>
          <w:rFonts w:ascii="黑体" w:eastAsia="黑体" w:hAnsi="黑体" w:cs="黑体" w:hint="eastAsia"/>
          <w:sz w:val="44"/>
          <w:szCs w:val="44"/>
          <w:shd w:val="clear" w:color="auto" w:fill="FFFFFF"/>
        </w:rPr>
        <w:lastRenderedPageBreak/>
        <w:t>第五部分 附件</w:t>
      </w:r>
    </w:p>
    <w:p w:rsidR="0001638E" w:rsidRPr="007559C2" w:rsidRDefault="0001638E" w:rsidP="0001638E">
      <w:pPr>
        <w:pStyle w:val="a7"/>
        <w:adjustRightInd w:val="0"/>
        <w:snapToGrid w:val="0"/>
        <w:spacing w:before="0" w:beforeAutospacing="0" w:after="0" w:afterAutospacing="0" w:line="560" w:lineRule="exact"/>
        <w:ind w:firstLineChars="200" w:firstLine="640"/>
        <w:jc w:val="both"/>
        <w:outlineLvl w:val="1"/>
        <w:rPr>
          <w:rStyle w:val="a8"/>
          <w:rFonts w:ascii="楷体" w:eastAsia="楷体" w:hAnsi="楷体" w:cs="楷体"/>
          <w:b w:val="0"/>
          <w:sz w:val="32"/>
          <w:szCs w:val="32"/>
          <w:shd w:val="clear" w:color="auto" w:fill="FFFFFF"/>
        </w:rPr>
      </w:pPr>
      <w:bookmarkStart w:id="9" w:name="_Toc20411"/>
      <w:r w:rsidRPr="007559C2">
        <w:rPr>
          <w:rStyle w:val="a8"/>
          <w:rFonts w:ascii="楷体" w:eastAsia="楷体" w:hAnsi="楷体" w:cs="楷体" w:hint="eastAsia"/>
          <w:b w:val="0"/>
          <w:sz w:val="32"/>
          <w:szCs w:val="32"/>
          <w:shd w:val="clear" w:color="auto" w:fill="FFFFFF"/>
        </w:rPr>
        <w:t>2020年度部门整体支出绩效评价报告</w:t>
      </w:r>
      <w:bookmarkEnd w:id="9"/>
    </w:p>
    <w:p w:rsidR="0001638E" w:rsidRPr="007559C2" w:rsidRDefault="00647D10" w:rsidP="0001638E">
      <w:pPr>
        <w:pStyle w:val="a7"/>
        <w:adjustRightInd w:val="0"/>
        <w:snapToGrid w:val="0"/>
        <w:spacing w:before="0" w:beforeAutospacing="0" w:after="0" w:afterAutospacing="0" w:line="560" w:lineRule="exact"/>
        <w:ind w:firstLineChars="200" w:firstLine="640"/>
        <w:jc w:val="both"/>
        <w:outlineLvl w:val="1"/>
        <w:rPr>
          <w:rStyle w:val="a8"/>
          <w:rFonts w:ascii="楷体" w:eastAsia="楷体" w:hAnsi="楷体"/>
          <w:b w:val="0"/>
          <w:sz w:val="32"/>
          <w:szCs w:val="32"/>
          <w:shd w:val="clear" w:color="auto" w:fill="FFFFFF"/>
        </w:rPr>
      </w:pPr>
      <w:r w:rsidRPr="007559C2">
        <w:rPr>
          <w:rStyle w:val="a8"/>
          <w:rFonts w:ascii="楷体" w:eastAsia="楷体" w:hAnsi="楷体" w:cs="楷体" w:hint="eastAsia"/>
          <w:b w:val="0"/>
          <w:sz w:val="32"/>
          <w:szCs w:val="32"/>
          <w:shd w:val="clear" w:color="auto" w:fill="FFFFFF"/>
        </w:rPr>
        <w:t>（</w:t>
      </w:r>
      <w:hyperlink r:id="rId8" w:history="1">
        <w:r w:rsidRPr="007559C2">
          <w:rPr>
            <w:rStyle w:val="a9"/>
            <w:rFonts w:ascii="楷体" w:eastAsia="楷体" w:hAnsi="楷体" w:cs="楷体" w:hint="eastAsia"/>
            <w:color w:val="auto"/>
            <w:sz w:val="32"/>
            <w:szCs w:val="32"/>
            <w:shd w:val="clear" w:color="auto" w:fill="FFFFFF"/>
          </w:rPr>
          <w:t>https://www.hn.jcy.gov.cn/xwfb/jcyw_1334/gzbg_1368/2021/content_78840.html</w:t>
        </w:r>
      </w:hyperlink>
      <w:r w:rsidRPr="007559C2">
        <w:rPr>
          <w:rStyle w:val="a8"/>
          <w:rFonts w:ascii="楷体" w:eastAsia="楷体" w:hAnsi="楷体" w:cs="楷体" w:hint="eastAsia"/>
          <w:b w:val="0"/>
          <w:sz w:val="32"/>
          <w:szCs w:val="32"/>
          <w:shd w:val="clear" w:color="auto" w:fill="FFFFFF"/>
        </w:rPr>
        <w:t>）</w:t>
      </w:r>
    </w:p>
    <w:p w:rsidR="00704395" w:rsidRPr="007559C2" w:rsidRDefault="00704395" w:rsidP="00C10681">
      <w:pPr>
        <w:ind w:firstLineChars="200" w:firstLine="640"/>
        <w:jc w:val="left"/>
        <w:rPr>
          <w:rFonts w:ascii="楷体" w:eastAsia="楷体" w:hAnsi="楷体" w:cs="黑体"/>
          <w:kern w:val="0"/>
          <w:sz w:val="32"/>
          <w:szCs w:val="32"/>
        </w:rPr>
      </w:pPr>
    </w:p>
    <w:sectPr w:rsidR="00704395" w:rsidRPr="007559C2" w:rsidSect="003F1863">
      <w:pgSz w:w="16838" w:h="11906" w:orient="landscape"/>
      <w:pgMar w:top="1797" w:right="1729"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CBA" w:rsidRDefault="00AF2CBA" w:rsidP="009B3ADF">
      <w:r>
        <w:separator/>
      </w:r>
    </w:p>
  </w:endnote>
  <w:endnote w:type="continuationSeparator" w:id="0">
    <w:p w:rsidR="00AF2CBA" w:rsidRDefault="00AF2CBA"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ngXian">
    <w:charset w:val="00"/>
    <w:family w:val="auto"/>
    <w:pitch w:val="default"/>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方正小标宋简体"/>
    <w:charset w:val="86"/>
    <w:family w:val="script"/>
    <w:pitch w:val="default"/>
    <w:sig w:usb0="00000000" w:usb1="080E0000" w:usb2="00000000" w:usb3="00000000" w:csb0="00040000" w:csb1="00000000"/>
  </w:font>
  <w:font w:name="华文中宋">
    <w:altName w:val="微软雅黑"/>
    <w:charset w:val="86"/>
    <w:family w:val="auto"/>
    <w:pitch w:val="variable"/>
    <w:sig w:usb0="00000000"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CBA" w:rsidRDefault="00AF2CBA" w:rsidP="009B3ADF">
      <w:r>
        <w:separator/>
      </w:r>
    </w:p>
  </w:footnote>
  <w:footnote w:type="continuationSeparator" w:id="0">
    <w:p w:rsidR="00AF2CBA" w:rsidRDefault="00AF2CBA"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518C1"/>
    <w:multiLevelType w:val="hybridMultilevel"/>
    <w:tmpl w:val="C756DA68"/>
    <w:lvl w:ilvl="0" w:tplc="5E3226EE">
      <w:start w:val="1"/>
      <w:numFmt w:val="none"/>
      <w:lvlText w:val="一、"/>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10161"/>
    <w:rsid w:val="000158A1"/>
    <w:rsid w:val="0001638E"/>
    <w:rsid w:val="00016B39"/>
    <w:rsid w:val="0002229B"/>
    <w:rsid w:val="000273BD"/>
    <w:rsid w:val="000415B7"/>
    <w:rsid w:val="00041E3F"/>
    <w:rsid w:val="00055DAA"/>
    <w:rsid w:val="00061F7B"/>
    <w:rsid w:val="000658A3"/>
    <w:rsid w:val="00074155"/>
    <w:rsid w:val="000839A8"/>
    <w:rsid w:val="000A3F69"/>
    <w:rsid w:val="000B76D9"/>
    <w:rsid w:val="000C3CBB"/>
    <w:rsid w:val="000D0EA9"/>
    <w:rsid w:val="001022F2"/>
    <w:rsid w:val="00103957"/>
    <w:rsid w:val="00122CD8"/>
    <w:rsid w:val="00131B07"/>
    <w:rsid w:val="00152C6D"/>
    <w:rsid w:val="00154201"/>
    <w:rsid w:val="00162D39"/>
    <w:rsid w:val="001678BD"/>
    <w:rsid w:val="001709D5"/>
    <w:rsid w:val="00194693"/>
    <w:rsid w:val="00196348"/>
    <w:rsid w:val="001A67DB"/>
    <w:rsid w:val="001A77A1"/>
    <w:rsid w:val="001C3C29"/>
    <w:rsid w:val="001D51E5"/>
    <w:rsid w:val="001E080D"/>
    <w:rsid w:val="001E53D0"/>
    <w:rsid w:val="001F0C3B"/>
    <w:rsid w:val="00202C82"/>
    <w:rsid w:val="00214427"/>
    <w:rsid w:val="00226CB7"/>
    <w:rsid w:val="00264552"/>
    <w:rsid w:val="00264EF9"/>
    <w:rsid w:val="00265724"/>
    <w:rsid w:val="0027426B"/>
    <w:rsid w:val="002A336E"/>
    <w:rsid w:val="002A7E1F"/>
    <w:rsid w:val="002D4A94"/>
    <w:rsid w:val="002E0A30"/>
    <w:rsid w:val="003130C4"/>
    <w:rsid w:val="00316C4B"/>
    <w:rsid w:val="0032192B"/>
    <w:rsid w:val="00346E9D"/>
    <w:rsid w:val="003479BD"/>
    <w:rsid w:val="00361893"/>
    <w:rsid w:val="0037197D"/>
    <w:rsid w:val="003768D5"/>
    <w:rsid w:val="003A29EF"/>
    <w:rsid w:val="003B60E1"/>
    <w:rsid w:val="003C47E6"/>
    <w:rsid w:val="003C4FC2"/>
    <w:rsid w:val="003D06D1"/>
    <w:rsid w:val="003F1863"/>
    <w:rsid w:val="00416E61"/>
    <w:rsid w:val="00426ACC"/>
    <w:rsid w:val="0042790C"/>
    <w:rsid w:val="004506F9"/>
    <w:rsid w:val="004717A2"/>
    <w:rsid w:val="0047211C"/>
    <w:rsid w:val="00473DF3"/>
    <w:rsid w:val="00487911"/>
    <w:rsid w:val="00491741"/>
    <w:rsid w:val="004B492B"/>
    <w:rsid w:val="00500E5F"/>
    <w:rsid w:val="00504C75"/>
    <w:rsid w:val="005122EF"/>
    <w:rsid w:val="0051441A"/>
    <w:rsid w:val="00517C33"/>
    <w:rsid w:val="00523644"/>
    <w:rsid w:val="0054069E"/>
    <w:rsid w:val="00544866"/>
    <w:rsid w:val="00547F9E"/>
    <w:rsid w:val="005767CC"/>
    <w:rsid w:val="00590D9F"/>
    <w:rsid w:val="00595D26"/>
    <w:rsid w:val="005A74E6"/>
    <w:rsid w:val="005B404E"/>
    <w:rsid w:val="005B5D0E"/>
    <w:rsid w:val="005C32E6"/>
    <w:rsid w:val="005C7301"/>
    <w:rsid w:val="005D4D55"/>
    <w:rsid w:val="005E2CFB"/>
    <w:rsid w:val="005F3D1C"/>
    <w:rsid w:val="006003DC"/>
    <w:rsid w:val="00614401"/>
    <w:rsid w:val="0062378F"/>
    <w:rsid w:val="00641842"/>
    <w:rsid w:val="00647D10"/>
    <w:rsid w:val="00651EEC"/>
    <w:rsid w:val="00686673"/>
    <w:rsid w:val="00691E8C"/>
    <w:rsid w:val="00696492"/>
    <w:rsid w:val="006A22C4"/>
    <w:rsid w:val="006A351B"/>
    <w:rsid w:val="006B0422"/>
    <w:rsid w:val="006C1B53"/>
    <w:rsid w:val="006D7730"/>
    <w:rsid w:val="006E5284"/>
    <w:rsid w:val="006F3EB5"/>
    <w:rsid w:val="00702E34"/>
    <w:rsid w:val="00704395"/>
    <w:rsid w:val="00717621"/>
    <w:rsid w:val="00720FF1"/>
    <w:rsid w:val="00723D90"/>
    <w:rsid w:val="00727A53"/>
    <w:rsid w:val="00750F6F"/>
    <w:rsid w:val="007559C2"/>
    <w:rsid w:val="00776F76"/>
    <w:rsid w:val="00780CCC"/>
    <w:rsid w:val="00787B42"/>
    <w:rsid w:val="007A2BB2"/>
    <w:rsid w:val="007B1031"/>
    <w:rsid w:val="007B5635"/>
    <w:rsid w:val="007C4539"/>
    <w:rsid w:val="007D6FCD"/>
    <w:rsid w:val="007F3657"/>
    <w:rsid w:val="00812ED5"/>
    <w:rsid w:val="008277D9"/>
    <w:rsid w:val="0084478C"/>
    <w:rsid w:val="00855058"/>
    <w:rsid w:val="0086638C"/>
    <w:rsid w:val="008A3E8D"/>
    <w:rsid w:val="009237C4"/>
    <w:rsid w:val="00944C48"/>
    <w:rsid w:val="00950252"/>
    <w:rsid w:val="0096749E"/>
    <w:rsid w:val="00967EE7"/>
    <w:rsid w:val="00967F5D"/>
    <w:rsid w:val="00975724"/>
    <w:rsid w:val="009820F3"/>
    <w:rsid w:val="009A0F95"/>
    <w:rsid w:val="009B3ADF"/>
    <w:rsid w:val="009C1167"/>
    <w:rsid w:val="009C3B52"/>
    <w:rsid w:val="009E2A69"/>
    <w:rsid w:val="009E6817"/>
    <w:rsid w:val="009E6E9A"/>
    <w:rsid w:val="00A01D2B"/>
    <w:rsid w:val="00A36BC9"/>
    <w:rsid w:val="00A42218"/>
    <w:rsid w:val="00A47087"/>
    <w:rsid w:val="00A70249"/>
    <w:rsid w:val="00A70B02"/>
    <w:rsid w:val="00A71D9F"/>
    <w:rsid w:val="00A92E9F"/>
    <w:rsid w:val="00A96DFA"/>
    <w:rsid w:val="00A97651"/>
    <w:rsid w:val="00AD6BAF"/>
    <w:rsid w:val="00AF2CBA"/>
    <w:rsid w:val="00B04885"/>
    <w:rsid w:val="00B33BEA"/>
    <w:rsid w:val="00B57C9F"/>
    <w:rsid w:val="00B63572"/>
    <w:rsid w:val="00B845B3"/>
    <w:rsid w:val="00B85D8B"/>
    <w:rsid w:val="00BB4A40"/>
    <w:rsid w:val="00BD6C3E"/>
    <w:rsid w:val="00BE342F"/>
    <w:rsid w:val="00BE3674"/>
    <w:rsid w:val="00C045F7"/>
    <w:rsid w:val="00C10681"/>
    <w:rsid w:val="00C168DB"/>
    <w:rsid w:val="00C3049A"/>
    <w:rsid w:val="00C31B1E"/>
    <w:rsid w:val="00C43153"/>
    <w:rsid w:val="00C55BD1"/>
    <w:rsid w:val="00C77645"/>
    <w:rsid w:val="00CB1836"/>
    <w:rsid w:val="00CE04C3"/>
    <w:rsid w:val="00CE76A0"/>
    <w:rsid w:val="00D148C6"/>
    <w:rsid w:val="00D17A8A"/>
    <w:rsid w:val="00D415BA"/>
    <w:rsid w:val="00D47C0D"/>
    <w:rsid w:val="00D644EE"/>
    <w:rsid w:val="00D93193"/>
    <w:rsid w:val="00DD06FF"/>
    <w:rsid w:val="00DD5FE9"/>
    <w:rsid w:val="00DE709B"/>
    <w:rsid w:val="00E00C7A"/>
    <w:rsid w:val="00E37D6C"/>
    <w:rsid w:val="00E55B68"/>
    <w:rsid w:val="00E67BE6"/>
    <w:rsid w:val="00E8683C"/>
    <w:rsid w:val="00E869CC"/>
    <w:rsid w:val="00EA2B72"/>
    <w:rsid w:val="00EF141F"/>
    <w:rsid w:val="00F154D1"/>
    <w:rsid w:val="00F576D5"/>
    <w:rsid w:val="00F74360"/>
    <w:rsid w:val="00F944F0"/>
    <w:rsid w:val="00FB462F"/>
    <w:rsid w:val="00FE16FA"/>
    <w:rsid w:val="00FE328A"/>
    <w:rsid w:val="00FE439B"/>
    <w:rsid w:val="00FE6269"/>
    <w:rsid w:val="00FF08CC"/>
    <w:rsid w:val="00FF1C34"/>
    <w:rsid w:val="00FF5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 w:type="paragraph" w:styleId="a7">
    <w:name w:val="Normal (Web)"/>
    <w:basedOn w:val="a"/>
    <w:uiPriority w:val="99"/>
    <w:unhideWhenUsed/>
    <w:rsid w:val="00010161"/>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975724"/>
    <w:rPr>
      <w:rFonts w:ascii="DengXian" w:hAnsi="DengXian" w:hint="default"/>
      <w:i/>
      <w:iCs/>
    </w:rPr>
  </w:style>
  <w:style w:type="character" w:styleId="a8">
    <w:name w:val="Strong"/>
    <w:basedOn w:val="a0"/>
    <w:uiPriority w:val="22"/>
    <w:qFormat/>
    <w:rsid w:val="0096749E"/>
    <w:rPr>
      <w:b/>
    </w:rPr>
  </w:style>
  <w:style w:type="character" w:styleId="a9">
    <w:name w:val="Hyperlink"/>
    <w:basedOn w:val="a0"/>
    <w:uiPriority w:val="99"/>
    <w:unhideWhenUsed/>
    <w:rsid w:val="00647D10"/>
    <w:rPr>
      <w:color w:val="0000FF" w:themeColor="hyperlink"/>
      <w:u w:val="single"/>
    </w:rPr>
  </w:style>
  <w:style w:type="paragraph" w:customStyle="1" w:styleId="trspreappend">
    <w:name w:val="trs_preappend"/>
    <w:basedOn w:val="a"/>
    <w:rsid w:val="007559C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82654603">
      <w:bodyDiv w:val="1"/>
      <w:marLeft w:val="0"/>
      <w:marRight w:val="0"/>
      <w:marTop w:val="0"/>
      <w:marBottom w:val="0"/>
      <w:divBdr>
        <w:top w:val="none" w:sz="0" w:space="0" w:color="auto"/>
        <w:left w:val="none" w:sz="0" w:space="0" w:color="auto"/>
        <w:bottom w:val="none" w:sz="0" w:space="0" w:color="auto"/>
        <w:right w:val="none" w:sz="0" w:space="0" w:color="auto"/>
      </w:divBdr>
    </w:div>
    <w:div w:id="273904734">
      <w:bodyDiv w:val="1"/>
      <w:marLeft w:val="0"/>
      <w:marRight w:val="0"/>
      <w:marTop w:val="0"/>
      <w:marBottom w:val="0"/>
      <w:divBdr>
        <w:top w:val="none" w:sz="0" w:space="0" w:color="auto"/>
        <w:left w:val="none" w:sz="0" w:space="0" w:color="auto"/>
        <w:bottom w:val="none" w:sz="0" w:space="0" w:color="auto"/>
        <w:right w:val="none" w:sz="0" w:space="0" w:color="auto"/>
      </w:divBdr>
    </w:div>
    <w:div w:id="282078046">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12895095">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712311693">
      <w:bodyDiv w:val="1"/>
      <w:marLeft w:val="0"/>
      <w:marRight w:val="0"/>
      <w:marTop w:val="0"/>
      <w:marBottom w:val="0"/>
      <w:divBdr>
        <w:top w:val="none" w:sz="0" w:space="0" w:color="auto"/>
        <w:left w:val="none" w:sz="0" w:space="0" w:color="auto"/>
        <w:bottom w:val="none" w:sz="0" w:space="0" w:color="auto"/>
        <w:right w:val="none" w:sz="0" w:space="0" w:color="auto"/>
      </w:divBdr>
    </w:div>
    <w:div w:id="744105737">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938491811">
      <w:bodyDiv w:val="1"/>
      <w:marLeft w:val="0"/>
      <w:marRight w:val="0"/>
      <w:marTop w:val="0"/>
      <w:marBottom w:val="0"/>
      <w:divBdr>
        <w:top w:val="none" w:sz="0" w:space="0" w:color="auto"/>
        <w:left w:val="none" w:sz="0" w:space="0" w:color="auto"/>
        <w:bottom w:val="none" w:sz="0" w:space="0" w:color="auto"/>
        <w:right w:val="none" w:sz="0" w:space="0" w:color="auto"/>
      </w:divBdr>
    </w:div>
    <w:div w:id="1008799226">
      <w:bodyDiv w:val="1"/>
      <w:marLeft w:val="0"/>
      <w:marRight w:val="0"/>
      <w:marTop w:val="0"/>
      <w:marBottom w:val="0"/>
      <w:divBdr>
        <w:top w:val="none" w:sz="0" w:space="0" w:color="auto"/>
        <w:left w:val="none" w:sz="0" w:space="0" w:color="auto"/>
        <w:bottom w:val="none" w:sz="0" w:space="0" w:color="auto"/>
        <w:right w:val="none" w:sz="0" w:space="0" w:color="auto"/>
      </w:divBdr>
    </w:div>
    <w:div w:id="1034041114">
      <w:bodyDiv w:val="1"/>
      <w:marLeft w:val="0"/>
      <w:marRight w:val="0"/>
      <w:marTop w:val="0"/>
      <w:marBottom w:val="0"/>
      <w:divBdr>
        <w:top w:val="none" w:sz="0" w:space="0" w:color="auto"/>
        <w:left w:val="none" w:sz="0" w:space="0" w:color="auto"/>
        <w:bottom w:val="none" w:sz="0" w:space="0" w:color="auto"/>
        <w:right w:val="none" w:sz="0" w:space="0" w:color="auto"/>
      </w:divBdr>
    </w:div>
    <w:div w:id="1059552634">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224366630">
      <w:bodyDiv w:val="1"/>
      <w:marLeft w:val="0"/>
      <w:marRight w:val="0"/>
      <w:marTop w:val="0"/>
      <w:marBottom w:val="0"/>
      <w:divBdr>
        <w:top w:val="none" w:sz="0" w:space="0" w:color="auto"/>
        <w:left w:val="none" w:sz="0" w:space="0" w:color="auto"/>
        <w:bottom w:val="none" w:sz="0" w:space="0" w:color="auto"/>
        <w:right w:val="none" w:sz="0" w:space="0" w:color="auto"/>
      </w:divBdr>
    </w:div>
    <w:div w:id="1369530685">
      <w:bodyDiv w:val="1"/>
      <w:marLeft w:val="0"/>
      <w:marRight w:val="0"/>
      <w:marTop w:val="0"/>
      <w:marBottom w:val="0"/>
      <w:divBdr>
        <w:top w:val="none" w:sz="0" w:space="0" w:color="auto"/>
        <w:left w:val="none" w:sz="0" w:space="0" w:color="auto"/>
        <w:bottom w:val="none" w:sz="0" w:space="0" w:color="auto"/>
        <w:right w:val="none" w:sz="0" w:space="0" w:color="auto"/>
      </w:divBdr>
    </w:div>
    <w:div w:id="1449199766">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 w:id="2028100156">
      <w:bodyDiv w:val="1"/>
      <w:marLeft w:val="0"/>
      <w:marRight w:val="0"/>
      <w:marTop w:val="0"/>
      <w:marBottom w:val="0"/>
      <w:divBdr>
        <w:top w:val="none" w:sz="0" w:space="0" w:color="auto"/>
        <w:left w:val="none" w:sz="0" w:space="0" w:color="auto"/>
        <w:bottom w:val="none" w:sz="0" w:space="0" w:color="auto"/>
        <w:right w:val="none" w:sz="0" w:space="0" w:color="auto"/>
      </w:divBdr>
    </w:div>
    <w:div w:id="2066562455">
      <w:bodyDiv w:val="1"/>
      <w:marLeft w:val="0"/>
      <w:marRight w:val="0"/>
      <w:marTop w:val="0"/>
      <w:marBottom w:val="0"/>
      <w:divBdr>
        <w:top w:val="none" w:sz="0" w:space="0" w:color="auto"/>
        <w:left w:val="none" w:sz="0" w:space="0" w:color="auto"/>
        <w:bottom w:val="none" w:sz="0" w:space="0" w:color="auto"/>
        <w:right w:val="none" w:sz="0" w:space="0" w:color="auto"/>
      </w:divBdr>
    </w:div>
    <w:div w:id="21136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n.jcy.gov.cn/xwfb/jcyw_1334/gzbg_1368/2021/content_7884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15515-8754-4F76-B63E-A22FF653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2163</Words>
  <Characters>12333</Characters>
  <Application>Microsoft Office Word</Application>
  <DocSecurity>0</DocSecurity>
  <Lines>102</Lines>
  <Paragraphs>28</Paragraphs>
  <ScaleCrop>false</ScaleCrop>
  <Company>Microsoft</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xbany</cp:lastModifiedBy>
  <cp:revision>2</cp:revision>
  <cp:lastPrinted>2021-08-05T08:54:00Z</cp:lastPrinted>
  <dcterms:created xsi:type="dcterms:W3CDTF">2021-09-17T01:18:00Z</dcterms:created>
  <dcterms:modified xsi:type="dcterms:W3CDTF">2021-09-17T01:18:00Z</dcterms:modified>
</cp:coreProperties>
</file>